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3" w:rsidRDefault="00FB6E33" w:rsidP="00FB6E33">
      <w:pPr>
        <w:jc w:val="center"/>
        <w:rPr>
          <w:sz w:val="28"/>
        </w:rPr>
      </w:pPr>
      <w:r>
        <w:rPr>
          <w:sz w:val="28"/>
        </w:rPr>
        <w:t>НИЖНЕНЕНИНСКИЙ СЕЛЬСКИЙ СОВЕТ НАРОДНЫХ ДЕПУТАТОВ</w:t>
      </w:r>
      <w:r>
        <w:rPr>
          <w:sz w:val="28"/>
        </w:rPr>
        <w:br/>
        <w:t>СОЛТОНСКОГО РАЙОНА АЛТАЙСКОГО КРАЯ</w:t>
      </w:r>
    </w:p>
    <w:p w:rsidR="00FB6E33" w:rsidRDefault="00FB6E33" w:rsidP="00FB6E33">
      <w:pPr>
        <w:pStyle w:val="a7"/>
        <w:ind w:left="-180" w:firstLine="1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F6F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РЕШЕНИЕ </w:t>
      </w:r>
    </w:p>
    <w:p w:rsidR="00FB6E33" w:rsidRPr="00217DB6" w:rsidRDefault="00FB6E33" w:rsidP="00FB6E33">
      <w:pPr>
        <w:pStyle w:val="a3"/>
        <w:jc w:val="both"/>
        <w:rPr>
          <w:lang w:eastAsia="ar-SA"/>
        </w:rPr>
      </w:pPr>
      <w:r>
        <w:rPr>
          <w:lang w:eastAsia="ar-SA"/>
        </w:rPr>
        <w:t>27.12.2017                                                                                      № 39</w:t>
      </w:r>
    </w:p>
    <w:p w:rsidR="00FB6E33" w:rsidRPr="00DF6F3B" w:rsidRDefault="00FB6E33" w:rsidP="00FB6E33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  <w:r w:rsidRPr="00DF6F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6F3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DF6F3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</w:t>
      </w:r>
    </w:p>
    <w:p w:rsidR="00FB6E33" w:rsidRPr="00DF6F3B" w:rsidRDefault="00FB6E33" w:rsidP="00FB6E33">
      <w:pPr>
        <w:pStyle w:val="a7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F3B">
        <w:rPr>
          <w:rFonts w:ascii="Times New Roman" w:hAnsi="Times New Roman" w:cs="Times New Roman"/>
          <w:sz w:val="24"/>
          <w:szCs w:val="24"/>
          <w:lang w:val="ru-RU"/>
        </w:rPr>
        <w:t xml:space="preserve">с. Нижняя </w:t>
      </w:r>
      <w:proofErr w:type="spellStart"/>
      <w:r w:rsidRPr="00DF6F3B">
        <w:rPr>
          <w:rFonts w:ascii="Times New Roman" w:hAnsi="Times New Roman" w:cs="Times New Roman"/>
          <w:sz w:val="24"/>
          <w:szCs w:val="24"/>
          <w:lang w:val="ru-RU"/>
        </w:rPr>
        <w:t>Ненинка</w:t>
      </w:r>
      <w:proofErr w:type="spellEnd"/>
    </w:p>
    <w:p w:rsidR="00FB6E33" w:rsidRPr="00DF6F3B" w:rsidRDefault="00FB6E33" w:rsidP="00FB6E33">
      <w:pPr>
        <w:jc w:val="center"/>
        <w:rPr>
          <w:sz w:val="28"/>
          <w:szCs w:val="28"/>
        </w:rPr>
      </w:pPr>
    </w:p>
    <w:p w:rsidR="00FB6E33" w:rsidRPr="00DF6F3B" w:rsidRDefault="00FB6E33" w:rsidP="00FB6E33">
      <w:pPr>
        <w:rPr>
          <w:sz w:val="28"/>
          <w:szCs w:val="28"/>
        </w:rPr>
      </w:pPr>
      <w:r w:rsidRPr="00DF6F3B">
        <w:rPr>
          <w:sz w:val="28"/>
          <w:szCs w:val="28"/>
        </w:rPr>
        <w:t>О бюджете муниципального</w:t>
      </w:r>
    </w:p>
    <w:p w:rsidR="00FB6E33" w:rsidRPr="00DF6F3B" w:rsidRDefault="00FB6E33" w:rsidP="00FB6E33">
      <w:pPr>
        <w:rPr>
          <w:sz w:val="28"/>
          <w:szCs w:val="28"/>
        </w:rPr>
      </w:pPr>
      <w:r w:rsidRPr="00DF6F3B">
        <w:rPr>
          <w:sz w:val="28"/>
          <w:szCs w:val="28"/>
        </w:rPr>
        <w:t xml:space="preserve">образования </w:t>
      </w:r>
      <w:proofErr w:type="spellStart"/>
      <w:r w:rsidRPr="00DF6F3B">
        <w:rPr>
          <w:sz w:val="28"/>
          <w:szCs w:val="28"/>
        </w:rPr>
        <w:t>Нижнененинский</w:t>
      </w:r>
      <w:proofErr w:type="spellEnd"/>
    </w:p>
    <w:p w:rsidR="00FB6E33" w:rsidRPr="00DF6F3B" w:rsidRDefault="00FB6E33" w:rsidP="00FB6E33">
      <w:pPr>
        <w:rPr>
          <w:sz w:val="28"/>
          <w:szCs w:val="28"/>
        </w:rPr>
      </w:pPr>
      <w:r w:rsidRPr="00DF6F3B">
        <w:rPr>
          <w:sz w:val="28"/>
          <w:szCs w:val="28"/>
        </w:rPr>
        <w:t xml:space="preserve">сельсовет </w:t>
      </w:r>
      <w:proofErr w:type="spellStart"/>
      <w:r w:rsidRPr="00DF6F3B">
        <w:rPr>
          <w:sz w:val="28"/>
          <w:szCs w:val="28"/>
        </w:rPr>
        <w:t>Солтонского</w:t>
      </w:r>
      <w:proofErr w:type="spellEnd"/>
      <w:r w:rsidRPr="00DF6F3B">
        <w:rPr>
          <w:sz w:val="28"/>
          <w:szCs w:val="28"/>
        </w:rPr>
        <w:t xml:space="preserve"> района</w:t>
      </w:r>
    </w:p>
    <w:p w:rsidR="00FB6E33" w:rsidRPr="00DF6F3B" w:rsidRDefault="00FB6E33" w:rsidP="00FB6E33">
      <w:pPr>
        <w:rPr>
          <w:sz w:val="28"/>
          <w:szCs w:val="28"/>
        </w:rPr>
      </w:pPr>
      <w:r w:rsidRPr="00DF6F3B">
        <w:rPr>
          <w:sz w:val="28"/>
          <w:szCs w:val="28"/>
        </w:rPr>
        <w:t>Алтайского края на 201</w:t>
      </w:r>
      <w:r>
        <w:rPr>
          <w:sz w:val="28"/>
          <w:szCs w:val="28"/>
        </w:rPr>
        <w:t>8</w:t>
      </w:r>
      <w:r w:rsidRPr="00DF6F3B">
        <w:rPr>
          <w:sz w:val="28"/>
          <w:szCs w:val="28"/>
        </w:rPr>
        <w:t xml:space="preserve"> год</w:t>
      </w:r>
    </w:p>
    <w:p w:rsidR="00FB6E33" w:rsidRDefault="00FB6E33" w:rsidP="00FB6E33">
      <w:pPr>
        <w:jc w:val="both"/>
        <w:rPr>
          <w:sz w:val="28"/>
          <w:szCs w:val="28"/>
        </w:rPr>
      </w:pPr>
      <w:r w:rsidRPr="002976B0">
        <w:rPr>
          <w:sz w:val="28"/>
          <w:szCs w:val="28"/>
        </w:rPr>
        <w:t xml:space="preserve">          </w:t>
      </w:r>
    </w:p>
    <w:p w:rsidR="00FB6E33" w:rsidRPr="002976B0" w:rsidRDefault="00FB6E33" w:rsidP="00FB6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</w:t>
      </w:r>
      <w:r w:rsidRPr="002976B0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>сельски</w:t>
      </w:r>
      <w:r>
        <w:rPr>
          <w:sz w:val="28"/>
          <w:szCs w:val="28"/>
        </w:rPr>
        <w:t>й Совет народных депутатов РЕШИЛ</w:t>
      </w:r>
      <w:r w:rsidRPr="002976B0">
        <w:rPr>
          <w:sz w:val="28"/>
          <w:szCs w:val="28"/>
        </w:rPr>
        <w:t>:</w:t>
      </w:r>
    </w:p>
    <w:p w:rsidR="00FB6E33" w:rsidRDefault="00FB6E33" w:rsidP="00FB6E33">
      <w:pPr>
        <w:ind w:firstLine="708"/>
        <w:jc w:val="both"/>
        <w:rPr>
          <w:b/>
          <w:sz w:val="28"/>
          <w:szCs w:val="28"/>
        </w:rPr>
      </w:pPr>
    </w:p>
    <w:p w:rsidR="00FB6E33" w:rsidRDefault="00FB6E33" w:rsidP="00FB6E33">
      <w:pPr>
        <w:ind w:firstLine="708"/>
        <w:jc w:val="both"/>
        <w:rPr>
          <w:b/>
          <w:sz w:val="28"/>
          <w:szCs w:val="28"/>
        </w:rPr>
      </w:pPr>
      <w:r w:rsidRPr="002976B0">
        <w:rPr>
          <w:b/>
          <w:sz w:val="28"/>
          <w:szCs w:val="28"/>
        </w:rPr>
        <w:t xml:space="preserve">Статья 1. Основные характеристики бюджета муниципального образования </w:t>
      </w:r>
      <w:proofErr w:type="spellStart"/>
      <w:r>
        <w:rPr>
          <w:b/>
          <w:sz w:val="28"/>
          <w:szCs w:val="28"/>
        </w:rPr>
        <w:t>Нижнененинский</w:t>
      </w:r>
      <w:proofErr w:type="spellEnd"/>
      <w:r w:rsidRPr="002976B0">
        <w:rPr>
          <w:b/>
          <w:sz w:val="28"/>
          <w:szCs w:val="28"/>
        </w:rPr>
        <w:t xml:space="preserve"> сельсовет </w:t>
      </w:r>
      <w:proofErr w:type="spellStart"/>
      <w:r w:rsidRPr="002976B0">
        <w:rPr>
          <w:b/>
          <w:sz w:val="28"/>
          <w:szCs w:val="28"/>
        </w:rPr>
        <w:t>Солтонского</w:t>
      </w:r>
      <w:proofErr w:type="spellEnd"/>
      <w:r w:rsidRPr="002976B0">
        <w:rPr>
          <w:b/>
          <w:sz w:val="28"/>
          <w:szCs w:val="28"/>
        </w:rPr>
        <w:t xml:space="preserve"> района Алтайского края на 201</w:t>
      </w:r>
      <w:r>
        <w:rPr>
          <w:b/>
          <w:sz w:val="28"/>
          <w:szCs w:val="28"/>
        </w:rPr>
        <w:t>8</w:t>
      </w:r>
      <w:r w:rsidRPr="002976B0">
        <w:rPr>
          <w:b/>
          <w:sz w:val="28"/>
          <w:szCs w:val="28"/>
        </w:rPr>
        <w:t xml:space="preserve"> год</w:t>
      </w:r>
    </w:p>
    <w:p w:rsidR="00FB6E33" w:rsidRPr="005C7D9E" w:rsidRDefault="00FB6E33" w:rsidP="00FB6E33">
      <w:pPr>
        <w:ind w:firstLine="708"/>
        <w:jc w:val="both"/>
        <w:rPr>
          <w:b/>
          <w:i/>
          <w:sz w:val="28"/>
          <w:szCs w:val="28"/>
        </w:rPr>
      </w:pPr>
    </w:p>
    <w:p w:rsidR="00FB6E33" w:rsidRDefault="00FB6E33" w:rsidP="00FB6E33">
      <w:pPr>
        <w:ind w:firstLine="708"/>
        <w:jc w:val="both"/>
        <w:rPr>
          <w:sz w:val="28"/>
          <w:szCs w:val="28"/>
        </w:rPr>
      </w:pPr>
      <w:r w:rsidRPr="002976B0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</w:t>
      </w:r>
      <w:r w:rsidRPr="002976B0">
        <w:rPr>
          <w:color w:val="0000FF"/>
          <w:sz w:val="28"/>
          <w:szCs w:val="28"/>
        </w:rPr>
        <w:t xml:space="preserve"> </w:t>
      </w:r>
      <w:r w:rsidRPr="002976B0">
        <w:rPr>
          <w:sz w:val="28"/>
          <w:szCs w:val="28"/>
        </w:rPr>
        <w:t>на  201</w:t>
      </w:r>
      <w:r w:rsidR="005D5AE5">
        <w:rPr>
          <w:sz w:val="28"/>
          <w:szCs w:val="28"/>
        </w:rPr>
        <w:t>8</w:t>
      </w:r>
      <w:r w:rsidRPr="002976B0">
        <w:rPr>
          <w:sz w:val="28"/>
          <w:szCs w:val="28"/>
        </w:rPr>
        <w:t xml:space="preserve"> год:</w:t>
      </w:r>
    </w:p>
    <w:p w:rsidR="00FB6E33" w:rsidRDefault="00FB6E33" w:rsidP="00FB6E33">
      <w:pPr>
        <w:ind w:firstLine="708"/>
        <w:jc w:val="both"/>
        <w:rPr>
          <w:sz w:val="28"/>
          <w:szCs w:val="28"/>
        </w:rPr>
      </w:pPr>
      <w:r w:rsidRPr="002976B0">
        <w:rPr>
          <w:sz w:val="28"/>
          <w:szCs w:val="28"/>
        </w:rPr>
        <w:t xml:space="preserve">1) Прогнозируемый объем доходов бюджета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</w:t>
      </w:r>
      <w:r w:rsidRPr="002976B0">
        <w:rPr>
          <w:color w:val="0000FF"/>
          <w:sz w:val="28"/>
          <w:szCs w:val="28"/>
        </w:rPr>
        <w:t xml:space="preserve"> </w:t>
      </w:r>
      <w:r w:rsidRPr="002976B0">
        <w:rPr>
          <w:color w:val="0000FF"/>
          <w:sz w:val="28"/>
          <w:szCs w:val="28"/>
        </w:rPr>
        <w:br/>
      </w:r>
      <w:r w:rsidRPr="002976B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871,2 </w:t>
      </w:r>
      <w:r w:rsidRPr="002976B0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 xml:space="preserve">34,2 </w:t>
      </w:r>
      <w:r w:rsidRPr="002976B0">
        <w:rPr>
          <w:sz w:val="28"/>
          <w:szCs w:val="28"/>
        </w:rPr>
        <w:t>тыс. рублей;</w:t>
      </w:r>
    </w:p>
    <w:p w:rsidR="00FB6E33" w:rsidRPr="002976B0" w:rsidRDefault="00FB6E33" w:rsidP="00FB6E33">
      <w:pPr>
        <w:ind w:firstLine="708"/>
        <w:jc w:val="both"/>
        <w:rPr>
          <w:sz w:val="28"/>
          <w:szCs w:val="28"/>
        </w:rPr>
      </w:pPr>
      <w:r w:rsidRPr="002976B0">
        <w:rPr>
          <w:sz w:val="28"/>
          <w:szCs w:val="28"/>
        </w:rPr>
        <w:t xml:space="preserve">2) Прогнозируемый объем расходов бюджета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в сумме </w:t>
      </w:r>
      <w:r>
        <w:rPr>
          <w:sz w:val="28"/>
          <w:szCs w:val="28"/>
        </w:rPr>
        <w:t xml:space="preserve">871,2 </w:t>
      </w:r>
      <w:r w:rsidRPr="002976B0">
        <w:rPr>
          <w:sz w:val="28"/>
          <w:szCs w:val="28"/>
        </w:rPr>
        <w:t>тыс. рублей;</w:t>
      </w:r>
    </w:p>
    <w:p w:rsidR="00FB6E33" w:rsidRDefault="00FB6E33" w:rsidP="00FB6E33">
      <w:pPr>
        <w:ind w:firstLine="708"/>
        <w:jc w:val="both"/>
        <w:rPr>
          <w:sz w:val="28"/>
          <w:szCs w:val="28"/>
        </w:rPr>
      </w:pPr>
      <w:r w:rsidRPr="002976B0">
        <w:rPr>
          <w:sz w:val="28"/>
          <w:szCs w:val="28"/>
        </w:rPr>
        <w:t>3) верхний предел муниципального долга по состоянию на 1 января 201</w:t>
      </w:r>
      <w:r w:rsidR="005D5AE5">
        <w:rPr>
          <w:sz w:val="28"/>
          <w:szCs w:val="28"/>
        </w:rPr>
        <w:t>8</w:t>
      </w:r>
      <w:r w:rsidRPr="002976B0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387,5</w:t>
      </w:r>
      <w:r w:rsidRPr="002976B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FB6E33" w:rsidRDefault="00FB6E33" w:rsidP="00FB6E33">
      <w:pPr>
        <w:ind w:firstLine="708"/>
        <w:jc w:val="both"/>
        <w:rPr>
          <w:sz w:val="28"/>
          <w:szCs w:val="28"/>
        </w:rPr>
      </w:pPr>
    </w:p>
    <w:p w:rsidR="00FB6E33" w:rsidRDefault="00FB6E33" w:rsidP="00FB6E33">
      <w:pPr>
        <w:ind w:firstLine="708"/>
        <w:jc w:val="both"/>
        <w:rPr>
          <w:b/>
          <w:color w:val="000000"/>
          <w:sz w:val="28"/>
          <w:szCs w:val="28"/>
        </w:rPr>
      </w:pPr>
      <w:r w:rsidRPr="002976B0">
        <w:rPr>
          <w:b/>
          <w:sz w:val="28"/>
          <w:szCs w:val="28"/>
        </w:rPr>
        <w:t xml:space="preserve">Статья 2. Нормативы отчислений </w:t>
      </w:r>
      <w:r w:rsidRPr="002976B0">
        <w:rPr>
          <w:b/>
          <w:bCs/>
          <w:sz w:val="28"/>
          <w:szCs w:val="28"/>
        </w:rPr>
        <w:t xml:space="preserve">доходов в бюджет </w:t>
      </w:r>
      <w:r w:rsidRPr="002976B0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Нижнененинский</w:t>
      </w:r>
      <w:proofErr w:type="spellEnd"/>
      <w:r w:rsidRPr="002976B0">
        <w:rPr>
          <w:b/>
          <w:sz w:val="28"/>
          <w:szCs w:val="28"/>
        </w:rPr>
        <w:t xml:space="preserve"> сельсовет </w:t>
      </w:r>
      <w:proofErr w:type="spellStart"/>
      <w:r w:rsidRPr="002976B0">
        <w:rPr>
          <w:b/>
          <w:sz w:val="28"/>
          <w:szCs w:val="28"/>
        </w:rPr>
        <w:t>Солтонского</w:t>
      </w:r>
      <w:proofErr w:type="spellEnd"/>
      <w:r w:rsidRPr="002976B0">
        <w:rPr>
          <w:b/>
          <w:sz w:val="28"/>
          <w:szCs w:val="28"/>
        </w:rPr>
        <w:t xml:space="preserve"> района Алтайского края </w:t>
      </w:r>
      <w:r w:rsidRPr="002976B0">
        <w:rPr>
          <w:b/>
          <w:color w:val="0000FF"/>
          <w:sz w:val="28"/>
          <w:szCs w:val="28"/>
        </w:rPr>
        <w:t xml:space="preserve"> </w:t>
      </w:r>
      <w:r w:rsidRPr="002976B0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8 год</w:t>
      </w:r>
    </w:p>
    <w:p w:rsidR="00FB6E33" w:rsidRPr="002976B0" w:rsidRDefault="00FB6E33" w:rsidP="00FB6E33">
      <w:pPr>
        <w:ind w:firstLine="708"/>
        <w:jc w:val="both"/>
        <w:rPr>
          <w:b/>
          <w:color w:val="000000"/>
          <w:sz w:val="28"/>
          <w:szCs w:val="28"/>
        </w:rPr>
      </w:pPr>
    </w:p>
    <w:p w:rsidR="00FB6E33" w:rsidRDefault="00FB6E33" w:rsidP="00FB6E33">
      <w:pPr>
        <w:ind w:firstLine="709"/>
        <w:jc w:val="both"/>
        <w:rPr>
          <w:sz w:val="28"/>
          <w:szCs w:val="28"/>
        </w:rPr>
      </w:pPr>
      <w:r w:rsidRPr="002976B0">
        <w:rPr>
          <w:sz w:val="28"/>
          <w:szCs w:val="28"/>
        </w:rPr>
        <w:t xml:space="preserve">Утвердить нормативы отчислений доходов в бюджет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</w:t>
      </w:r>
      <w:r w:rsidRPr="002976B0">
        <w:rPr>
          <w:color w:val="0000FF"/>
          <w:sz w:val="28"/>
          <w:szCs w:val="28"/>
        </w:rPr>
        <w:t xml:space="preserve"> </w:t>
      </w:r>
      <w:r w:rsidRPr="002976B0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2976B0">
        <w:rPr>
          <w:color w:val="000000"/>
          <w:sz w:val="28"/>
          <w:szCs w:val="28"/>
        </w:rPr>
        <w:t xml:space="preserve"> год соглас</w:t>
      </w:r>
      <w:r w:rsidRPr="002976B0">
        <w:rPr>
          <w:sz w:val="28"/>
          <w:szCs w:val="28"/>
        </w:rPr>
        <w:t>но приложению 1 к настоящему Решению.</w:t>
      </w:r>
    </w:p>
    <w:p w:rsidR="00FB6E33" w:rsidRDefault="00FB6E33" w:rsidP="00FB6E33">
      <w:pPr>
        <w:ind w:firstLine="709"/>
        <w:jc w:val="both"/>
        <w:rPr>
          <w:sz w:val="28"/>
          <w:szCs w:val="28"/>
        </w:rPr>
      </w:pPr>
    </w:p>
    <w:p w:rsidR="00FB6E33" w:rsidRPr="005C7D9E" w:rsidRDefault="00FB6E33" w:rsidP="00FB6E33">
      <w:pPr>
        <w:ind w:firstLine="709"/>
        <w:jc w:val="both"/>
        <w:rPr>
          <w:b/>
          <w:sz w:val="28"/>
          <w:szCs w:val="28"/>
        </w:rPr>
      </w:pPr>
      <w:r w:rsidRPr="002976B0"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FB6E33" w:rsidRPr="002976B0" w:rsidRDefault="00FB6E33" w:rsidP="00FB6E33">
      <w:pPr>
        <w:ind w:firstLine="709"/>
        <w:jc w:val="both"/>
        <w:rPr>
          <w:sz w:val="28"/>
          <w:szCs w:val="28"/>
        </w:rPr>
      </w:pPr>
      <w:r w:rsidRPr="002976B0">
        <w:rPr>
          <w:sz w:val="28"/>
          <w:szCs w:val="28"/>
        </w:rPr>
        <w:lastRenderedPageBreak/>
        <w:t xml:space="preserve">1. Утвердить перечень главных администраторов доходов бюджета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 w:rsidRPr="002976B0">
        <w:rPr>
          <w:sz w:val="28"/>
          <w:szCs w:val="28"/>
        </w:rPr>
        <w:t xml:space="preserve"> 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</w:t>
      </w:r>
      <w:r w:rsidRPr="002976B0">
        <w:rPr>
          <w:color w:val="0000FF"/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 согласно приложению 2  к настоящему Решению.</w:t>
      </w:r>
    </w:p>
    <w:p w:rsidR="00FB6E33" w:rsidRDefault="00FB6E33" w:rsidP="00FB6E33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         2.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 дефицита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Нижнененинский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сельсовет </w:t>
      </w:r>
      <w:proofErr w:type="spellStart"/>
      <w:r w:rsidRPr="002976B0">
        <w:rPr>
          <w:sz w:val="28"/>
          <w:szCs w:val="28"/>
          <w:lang w:val="ru-RU"/>
        </w:rPr>
        <w:t>Солтонского</w:t>
      </w:r>
      <w:proofErr w:type="spellEnd"/>
      <w:r w:rsidRPr="002976B0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>согласно приложению 3  к настоящему Решению.</w:t>
      </w:r>
    </w:p>
    <w:p w:rsidR="00FB6E33" w:rsidRPr="002976B0" w:rsidRDefault="00FB6E33" w:rsidP="00FB6E33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FB6E33" w:rsidRDefault="00FB6E33" w:rsidP="00FB6E33">
      <w:pPr>
        <w:pStyle w:val="21"/>
        <w:spacing w:after="0" w:line="240" w:lineRule="auto"/>
        <w:jc w:val="both"/>
        <w:rPr>
          <w:b/>
          <w:color w:val="000000"/>
          <w:spacing w:val="2"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        </w:t>
      </w:r>
      <w:r w:rsidRPr="002976B0">
        <w:rPr>
          <w:b/>
          <w:spacing w:val="2"/>
          <w:sz w:val="28"/>
          <w:szCs w:val="28"/>
          <w:lang w:val="ru-RU"/>
        </w:rPr>
        <w:t xml:space="preserve">Статья 4. Бюджетные ассигнования бюджета </w:t>
      </w:r>
      <w:r w:rsidRPr="002976B0">
        <w:rPr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Нижнененинский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2976B0">
        <w:rPr>
          <w:b/>
          <w:sz w:val="28"/>
          <w:szCs w:val="28"/>
          <w:lang w:val="ru-RU"/>
        </w:rPr>
        <w:t xml:space="preserve">сельсовет </w:t>
      </w:r>
      <w:proofErr w:type="spellStart"/>
      <w:r w:rsidRPr="002976B0">
        <w:rPr>
          <w:b/>
          <w:sz w:val="28"/>
          <w:szCs w:val="28"/>
          <w:lang w:val="ru-RU"/>
        </w:rPr>
        <w:t>Солтонского</w:t>
      </w:r>
      <w:proofErr w:type="spellEnd"/>
      <w:r w:rsidRPr="002976B0">
        <w:rPr>
          <w:b/>
          <w:sz w:val="28"/>
          <w:szCs w:val="28"/>
          <w:lang w:val="ru-RU"/>
        </w:rPr>
        <w:t xml:space="preserve"> района Алтайского </w:t>
      </w:r>
      <w:r w:rsidRPr="002976B0">
        <w:rPr>
          <w:b/>
          <w:color w:val="000000"/>
          <w:sz w:val="28"/>
          <w:szCs w:val="28"/>
          <w:lang w:val="ru-RU"/>
        </w:rPr>
        <w:t xml:space="preserve">края  </w:t>
      </w:r>
      <w:r w:rsidRPr="002976B0">
        <w:rPr>
          <w:b/>
          <w:color w:val="000000"/>
          <w:spacing w:val="2"/>
          <w:sz w:val="28"/>
          <w:szCs w:val="28"/>
          <w:lang w:val="ru-RU"/>
        </w:rPr>
        <w:t xml:space="preserve"> на 201</w:t>
      </w:r>
      <w:r>
        <w:rPr>
          <w:b/>
          <w:color w:val="000000"/>
          <w:spacing w:val="2"/>
          <w:sz w:val="28"/>
          <w:szCs w:val="28"/>
          <w:lang w:val="ru-RU"/>
        </w:rPr>
        <w:t>8</w:t>
      </w:r>
      <w:r w:rsidRPr="002976B0">
        <w:rPr>
          <w:b/>
          <w:color w:val="000000"/>
          <w:spacing w:val="2"/>
          <w:sz w:val="28"/>
          <w:szCs w:val="28"/>
          <w:lang w:val="ru-RU"/>
        </w:rPr>
        <w:t xml:space="preserve"> год</w:t>
      </w:r>
    </w:p>
    <w:p w:rsidR="00FB6E33" w:rsidRDefault="00FB6E33" w:rsidP="00FB6E33">
      <w:pPr>
        <w:pStyle w:val="21"/>
        <w:spacing w:after="0" w:line="240" w:lineRule="auto"/>
        <w:jc w:val="both"/>
        <w:rPr>
          <w:b/>
          <w:color w:val="000000"/>
          <w:spacing w:val="2"/>
          <w:sz w:val="28"/>
          <w:szCs w:val="28"/>
          <w:lang w:val="ru-RU"/>
        </w:rPr>
      </w:pPr>
    </w:p>
    <w:p w:rsidR="00FB6E33" w:rsidRPr="00C0177D" w:rsidRDefault="00FB6E33" w:rsidP="00FB6E33">
      <w:pPr>
        <w:pStyle w:val="21"/>
        <w:spacing w:after="0" w:line="240" w:lineRule="auto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b/>
          <w:color w:val="000000"/>
          <w:spacing w:val="2"/>
          <w:sz w:val="28"/>
          <w:szCs w:val="28"/>
          <w:lang w:val="ru-RU"/>
        </w:rPr>
        <w:t xml:space="preserve">         </w:t>
      </w:r>
      <w:r w:rsidRPr="00C0177D">
        <w:rPr>
          <w:color w:val="000000"/>
          <w:spacing w:val="2"/>
          <w:sz w:val="28"/>
          <w:szCs w:val="28"/>
          <w:lang w:val="ru-RU"/>
        </w:rPr>
        <w:t>1.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 w:rsidRPr="00C0177D">
        <w:rPr>
          <w:color w:val="000000"/>
          <w:spacing w:val="2"/>
          <w:sz w:val="28"/>
          <w:szCs w:val="28"/>
          <w:lang w:val="ru-RU"/>
        </w:rPr>
        <w:t xml:space="preserve">Утвердить распределение бюджетных ассигнований по разделам и подразделам классификации </w:t>
      </w:r>
      <w:r>
        <w:rPr>
          <w:color w:val="000000"/>
          <w:spacing w:val="2"/>
          <w:sz w:val="28"/>
          <w:szCs w:val="28"/>
          <w:lang w:val="ru-RU"/>
        </w:rPr>
        <w:t>расходов бюджета на 2018 год согласно приложению 4 к настоящему Решению.</w:t>
      </w:r>
    </w:p>
    <w:p w:rsidR="00FB6E33" w:rsidRDefault="00FB6E33" w:rsidP="00FB6E33">
      <w:pPr>
        <w:jc w:val="both"/>
        <w:rPr>
          <w:spacing w:val="2"/>
          <w:sz w:val="28"/>
          <w:szCs w:val="28"/>
        </w:rPr>
      </w:pPr>
      <w:r w:rsidRPr="002976B0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>2</w:t>
      </w:r>
      <w:r w:rsidRPr="002976B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2976B0">
        <w:rPr>
          <w:spacing w:val="2"/>
          <w:sz w:val="28"/>
          <w:szCs w:val="28"/>
        </w:rPr>
        <w:t>Утвердить ведомственную структуру расходов бюджета на 201</w:t>
      </w:r>
      <w:r>
        <w:rPr>
          <w:spacing w:val="2"/>
          <w:sz w:val="28"/>
          <w:szCs w:val="28"/>
        </w:rPr>
        <w:t>8</w:t>
      </w:r>
      <w:r w:rsidRPr="002976B0">
        <w:rPr>
          <w:spacing w:val="2"/>
          <w:sz w:val="28"/>
          <w:szCs w:val="28"/>
        </w:rPr>
        <w:t xml:space="preserve"> год</w:t>
      </w:r>
      <w:r w:rsidRPr="002976B0">
        <w:rPr>
          <w:i/>
          <w:spacing w:val="2"/>
          <w:sz w:val="28"/>
          <w:szCs w:val="28"/>
        </w:rPr>
        <w:t xml:space="preserve"> </w:t>
      </w:r>
      <w:r w:rsidRPr="002976B0">
        <w:rPr>
          <w:spacing w:val="2"/>
          <w:sz w:val="28"/>
          <w:szCs w:val="28"/>
        </w:rPr>
        <w:t>согласно приложению 5 к настоящему Решению.</w:t>
      </w:r>
    </w:p>
    <w:p w:rsidR="00FB6E33" w:rsidRDefault="00FB6E33" w:rsidP="00FB6E3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3. Утвердить общий объем бюджетных ассигнований, направляемых на исполнение публичных нормативных обязательств на 2018 год в сумме 12,0 тыс. рублей.</w:t>
      </w:r>
    </w:p>
    <w:p w:rsidR="00FB6E33" w:rsidRDefault="00FB6E33" w:rsidP="00FB6E3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4. В ходе исполнения бюджета общий объем бюджетных ассигнований на исполнение публичных нормативных обязательств уточняется на суммы средств, поступивших из других бюджетов на эти цели сверх сумм, предусмотренных</w:t>
      </w:r>
    </w:p>
    <w:p w:rsidR="00FB6E33" w:rsidRDefault="00FB6E33" w:rsidP="00FB6E3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статьей 1 настоящего Решения.</w:t>
      </w:r>
    </w:p>
    <w:p w:rsidR="00FB6E33" w:rsidRDefault="00FB6E33" w:rsidP="00FB6E3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5. Утвердить объем бюджетных ассигнований на финансирование мероприятий по предупреждению и профилактики терроризма и экстремизма на 2018 год в сумме 1,0 тыс. руб.</w:t>
      </w:r>
    </w:p>
    <w:p w:rsidR="00FB6E33" w:rsidRPr="002976B0" w:rsidRDefault="00FB6E33" w:rsidP="00FB6E33">
      <w:pPr>
        <w:jc w:val="both"/>
        <w:rPr>
          <w:spacing w:val="2"/>
          <w:sz w:val="28"/>
          <w:szCs w:val="28"/>
        </w:rPr>
      </w:pPr>
    </w:p>
    <w:p w:rsidR="00FB6E33" w:rsidRDefault="00FB6E33" w:rsidP="00FB6E33">
      <w:pPr>
        <w:ind w:firstLine="708"/>
        <w:jc w:val="both"/>
        <w:rPr>
          <w:color w:val="0000FF"/>
          <w:sz w:val="28"/>
          <w:szCs w:val="28"/>
        </w:rPr>
      </w:pPr>
      <w:r w:rsidRPr="002976B0">
        <w:rPr>
          <w:b/>
          <w:sz w:val="28"/>
          <w:szCs w:val="28"/>
        </w:rPr>
        <w:t xml:space="preserve">Статья 5. Особенности исполнения бюджета муниципального образования </w:t>
      </w:r>
      <w:proofErr w:type="spellStart"/>
      <w:r>
        <w:rPr>
          <w:b/>
          <w:sz w:val="28"/>
          <w:szCs w:val="28"/>
        </w:rPr>
        <w:t>Нижнененинский</w:t>
      </w:r>
      <w:proofErr w:type="spellEnd"/>
      <w:r w:rsidRPr="002976B0">
        <w:rPr>
          <w:b/>
          <w:sz w:val="28"/>
          <w:szCs w:val="28"/>
        </w:rPr>
        <w:t xml:space="preserve"> сельсовет </w:t>
      </w:r>
      <w:proofErr w:type="spellStart"/>
      <w:r w:rsidRPr="002976B0">
        <w:rPr>
          <w:b/>
          <w:sz w:val="28"/>
          <w:szCs w:val="28"/>
        </w:rPr>
        <w:t>Солтонского</w:t>
      </w:r>
      <w:proofErr w:type="spellEnd"/>
      <w:r w:rsidRPr="002976B0">
        <w:rPr>
          <w:b/>
          <w:sz w:val="28"/>
          <w:szCs w:val="28"/>
        </w:rPr>
        <w:t xml:space="preserve"> района Алтайского края</w:t>
      </w:r>
      <w:r w:rsidRPr="002976B0">
        <w:rPr>
          <w:color w:val="0000FF"/>
          <w:sz w:val="28"/>
          <w:szCs w:val="28"/>
        </w:rPr>
        <w:t>.</w:t>
      </w:r>
    </w:p>
    <w:p w:rsidR="00FB6E33" w:rsidRPr="002976B0" w:rsidRDefault="00FB6E33" w:rsidP="00FB6E33">
      <w:pPr>
        <w:ind w:firstLine="708"/>
        <w:jc w:val="both"/>
        <w:rPr>
          <w:color w:val="0000FF"/>
          <w:sz w:val="28"/>
          <w:szCs w:val="28"/>
        </w:rPr>
      </w:pPr>
    </w:p>
    <w:p w:rsidR="00FB6E33" w:rsidRDefault="00FB6E33" w:rsidP="00FB6E3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976B0">
        <w:rPr>
          <w:rFonts w:ascii="Times New Roman" w:hAnsi="Times New Roman"/>
          <w:sz w:val="28"/>
          <w:szCs w:val="28"/>
        </w:rPr>
        <w:t xml:space="preserve">         1. Администрация сельсовета вправе в ходе исполнения настоящего Решения без внесения изменений в настоящее Решение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8A1">
        <w:rPr>
          <w:rFonts w:ascii="Times New Roman" w:eastAsia="Calibri" w:hAnsi="Times New Roman"/>
          <w:sz w:val="28"/>
          <w:szCs w:val="28"/>
          <w:lang w:eastAsia="en-US"/>
        </w:rPr>
        <w:t>по основаниям, предусмотренным 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8168A1">
        <w:rPr>
          <w:rFonts w:ascii="Times New Roman" w:eastAsia="Calibri" w:hAnsi="Times New Roman"/>
          <w:sz w:val="28"/>
          <w:szCs w:val="28"/>
          <w:lang w:eastAsia="en-US"/>
        </w:rPr>
        <w:t xml:space="preserve"> 3 статьи 217 Бюджетного кодекса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976B0">
        <w:rPr>
          <w:rFonts w:ascii="Times New Roman" w:hAnsi="Times New Roman"/>
          <w:sz w:val="28"/>
          <w:szCs w:val="28"/>
        </w:rPr>
        <w:t xml:space="preserve"> </w:t>
      </w:r>
    </w:p>
    <w:p w:rsidR="00FB6E33" w:rsidRPr="008540AC" w:rsidRDefault="00FB6E33" w:rsidP="00FB6E33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8540AC">
        <w:rPr>
          <w:sz w:val="28"/>
          <w:szCs w:val="28"/>
        </w:rPr>
        <w:t>2.</w:t>
      </w:r>
      <w:r w:rsidRPr="001660E2">
        <w:rPr>
          <w:sz w:val="28"/>
          <w:szCs w:val="28"/>
        </w:rPr>
        <w:t> </w:t>
      </w:r>
      <w:r w:rsidRPr="008540AC">
        <w:rPr>
          <w:sz w:val="28"/>
          <w:szCs w:val="28"/>
        </w:rPr>
        <w:t>При внесении изменений в сводную бюджетную роспись,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FB6E33" w:rsidRPr="002976B0" w:rsidRDefault="00FB6E33" w:rsidP="00FB6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7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>Установить, что с 1 января 201</w:t>
      </w:r>
      <w:r>
        <w:rPr>
          <w:sz w:val="28"/>
          <w:szCs w:val="28"/>
        </w:rPr>
        <w:t>8</w:t>
      </w:r>
      <w:r w:rsidRPr="002976B0">
        <w:rPr>
          <w:sz w:val="28"/>
          <w:szCs w:val="28"/>
        </w:rPr>
        <w:t xml:space="preserve"> года заключение и оплата ранее заключенных </w:t>
      </w:r>
      <w:r>
        <w:rPr>
          <w:sz w:val="28"/>
          <w:szCs w:val="28"/>
        </w:rPr>
        <w:t xml:space="preserve">органами местного самоуправления </w:t>
      </w:r>
      <w:r w:rsidRPr="002976B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</w:t>
      </w:r>
      <w:r w:rsidRPr="002976B0">
        <w:rPr>
          <w:sz w:val="28"/>
          <w:szCs w:val="28"/>
        </w:rPr>
        <w:lastRenderedPageBreak/>
        <w:t xml:space="preserve">края </w:t>
      </w:r>
      <w:r w:rsidRPr="002976B0">
        <w:rPr>
          <w:color w:val="0000FF"/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договоров, исполнение которых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края, производятся в пределах бюджетных ассигнований, утвержденных бюджетной росписью бюджета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</w:t>
      </w:r>
      <w:r w:rsidRPr="002976B0">
        <w:rPr>
          <w:color w:val="0000FF"/>
          <w:sz w:val="28"/>
          <w:szCs w:val="28"/>
        </w:rPr>
        <w:t xml:space="preserve"> </w:t>
      </w:r>
      <w:r w:rsidRPr="002976B0">
        <w:rPr>
          <w:sz w:val="28"/>
          <w:szCs w:val="28"/>
        </w:rPr>
        <w:t>и с учетом принятых обязательств.</w:t>
      </w:r>
    </w:p>
    <w:p w:rsidR="00FB6E33" w:rsidRPr="002976B0" w:rsidRDefault="00FB6E33" w:rsidP="00FB6E3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297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края, и принятые к исполнению </w:t>
      </w:r>
      <w:r>
        <w:rPr>
          <w:sz w:val="28"/>
          <w:szCs w:val="28"/>
        </w:rPr>
        <w:t>органами местного самоуправления м</w:t>
      </w:r>
      <w:r w:rsidRPr="002976B0"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сверх бюджетных ассигнований, утвержденных бюджетной росписью, не подлежат оплате за счет средств бюджета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</w:t>
      </w:r>
      <w:r w:rsidRPr="002976B0">
        <w:rPr>
          <w:color w:val="0000FF"/>
          <w:sz w:val="28"/>
          <w:szCs w:val="28"/>
        </w:rPr>
        <w:t xml:space="preserve"> </w:t>
      </w:r>
      <w:r w:rsidRPr="002976B0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2976B0">
        <w:rPr>
          <w:color w:val="000000"/>
          <w:sz w:val="28"/>
          <w:szCs w:val="28"/>
        </w:rPr>
        <w:t xml:space="preserve"> год</w:t>
      </w:r>
      <w:r w:rsidRPr="002976B0">
        <w:rPr>
          <w:i/>
          <w:sz w:val="28"/>
          <w:szCs w:val="28"/>
        </w:rPr>
        <w:t>.</w:t>
      </w:r>
    </w:p>
    <w:p w:rsidR="00FB6E33" w:rsidRPr="002976B0" w:rsidRDefault="00FB6E33" w:rsidP="00FB6E33">
      <w:pPr>
        <w:jc w:val="both"/>
        <w:rPr>
          <w:sz w:val="28"/>
          <w:szCs w:val="28"/>
        </w:rPr>
      </w:pPr>
    </w:p>
    <w:p w:rsidR="00FB6E33" w:rsidRDefault="00FB6E33" w:rsidP="00FB6E33">
      <w:pPr>
        <w:ind w:firstLine="709"/>
        <w:jc w:val="both"/>
        <w:rPr>
          <w:b/>
          <w:sz w:val="28"/>
          <w:szCs w:val="28"/>
        </w:rPr>
      </w:pPr>
      <w:r w:rsidRPr="002976B0">
        <w:rPr>
          <w:b/>
          <w:sz w:val="28"/>
          <w:szCs w:val="28"/>
        </w:rPr>
        <w:t xml:space="preserve">Статья 6. Особенности использования бюджетных ассигнований по обеспечению деятельности органов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Нижнененинский</w:t>
      </w:r>
      <w:proofErr w:type="spellEnd"/>
      <w:r>
        <w:rPr>
          <w:b/>
          <w:sz w:val="28"/>
          <w:szCs w:val="28"/>
        </w:rPr>
        <w:t xml:space="preserve"> </w:t>
      </w:r>
      <w:r w:rsidRPr="002976B0">
        <w:rPr>
          <w:b/>
          <w:sz w:val="28"/>
          <w:szCs w:val="28"/>
        </w:rPr>
        <w:t xml:space="preserve">сельсовет </w:t>
      </w:r>
      <w:proofErr w:type="spellStart"/>
      <w:r w:rsidRPr="002976B0">
        <w:rPr>
          <w:b/>
          <w:sz w:val="28"/>
          <w:szCs w:val="28"/>
        </w:rPr>
        <w:t>Солтонского</w:t>
      </w:r>
      <w:proofErr w:type="spellEnd"/>
      <w:r w:rsidRPr="002976B0">
        <w:rPr>
          <w:b/>
          <w:sz w:val="28"/>
          <w:szCs w:val="28"/>
        </w:rPr>
        <w:t xml:space="preserve"> района Алтайского края</w:t>
      </w:r>
    </w:p>
    <w:p w:rsidR="00FB6E33" w:rsidRPr="002976B0" w:rsidRDefault="00FB6E33" w:rsidP="00FB6E33">
      <w:pPr>
        <w:ind w:firstLine="709"/>
        <w:jc w:val="both"/>
        <w:rPr>
          <w:b/>
          <w:sz w:val="28"/>
          <w:szCs w:val="28"/>
        </w:rPr>
      </w:pPr>
    </w:p>
    <w:p w:rsidR="00FB6E33" w:rsidRDefault="00FB6E33" w:rsidP="00FB6E33">
      <w:pPr>
        <w:ind w:firstLine="709"/>
        <w:jc w:val="both"/>
        <w:rPr>
          <w:sz w:val="28"/>
          <w:szCs w:val="28"/>
        </w:rPr>
      </w:pPr>
      <w:r w:rsidRPr="002976B0">
        <w:rPr>
          <w:sz w:val="28"/>
          <w:szCs w:val="28"/>
        </w:rPr>
        <w:t>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FB6E33" w:rsidRPr="002976B0" w:rsidRDefault="00FB6E33" w:rsidP="00FB6E33">
      <w:pPr>
        <w:ind w:firstLine="709"/>
        <w:jc w:val="both"/>
        <w:rPr>
          <w:sz w:val="28"/>
          <w:szCs w:val="28"/>
        </w:rPr>
      </w:pPr>
    </w:p>
    <w:p w:rsidR="00FB6E33" w:rsidRDefault="00FB6E33" w:rsidP="00FB6E33">
      <w:pPr>
        <w:ind w:firstLine="708"/>
        <w:jc w:val="both"/>
        <w:rPr>
          <w:b/>
          <w:sz w:val="28"/>
          <w:szCs w:val="28"/>
        </w:rPr>
      </w:pPr>
      <w:r w:rsidRPr="002976B0">
        <w:rPr>
          <w:b/>
          <w:sz w:val="28"/>
          <w:szCs w:val="28"/>
        </w:rPr>
        <w:t xml:space="preserve">Статья 7. Приведение решений и иных нормативных правовых актов муниципального образования </w:t>
      </w:r>
      <w:proofErr w:type="spellStart"/>
      <w:r>
        <w:rPr>
          <w:b/>
          <w:sz w:val="28"/>
          <w:szCs w:val="28"/>
        </w:rPr>
        <w:t>Нижнененинский</w:t>
      </w:r>
      <w:proofErr w:type="spellEnd"/>
      <w:r>
        <w:rPr>
          <w:b/>
          <w:sz w:val="28"/>
          <w:szCs w:val="28"/>
        </w:rPr>
        <w:t xml:space="preserve"> </w:t>
      </w:r>
      <w:r w:rsidRPr="002976B0">
        <w:rPr>
          <w:b/>
          <w:sz w:val="28"/>
          <w:szCs w:val="28"/>
        </w:rPr>
        <w:t xml:space="preserve">сельсовет </w:t>
      </w:r>
      <w:proofErr w:type="spellStart"/>
      <w:r w:rsidRPr="002976B0">
        <w:rPr>
          <w:b/>
          <w:sz w:val="28"/>
          <w:szCs w:val="28"/>
        </w:rPr>
        <w:t>Солтонского</w:t>
      </w:r>
      <w:proofErr w:type="spellEnd"/>
      <w:r w:rsidRPr="002976B0">
        <w:rPr>
          <w:b/>
          <w:sz w:val="28"/>
          <w:szCs w:val="28"/>
        </w:rPr>
        <w:t xml:space="preserve"> района Алтайского края</w:t>
      </w:r>
      <w:r w:rsidRPr="002976B0">
        <w:rPr>
          <w:b/>
          <w:color w:val="0000FF"/>
          <w:spacing w:val="-2"/>
          <w:sz w:val="28"/>
          <w:szCs w:val="28"/>
        </w:rPr>
        <w:t xml:space="preserve"> </w:t>
      </w:r>
      <w:r w:rsidRPr="002976B0">
        <w:rPr>
          <w:b/>
          <w:spacing w:val="-2"/>
          <w:sz w:val="28"/>
          <w:szCs w:val="28"/>
        </w:rPr>
        <w:t xml:space="preserve"> </w:t>
      </w:r>
      <w:r w:rsidRPr="002976B0">
        <w:rPr>
          <w:b/>
          <w:sz w:val="28"/>
          <w:szCs w:val="28"/>
        </w:rPr>
        <w:t>в соответствие с настоящим Решением</w:t>
      </w:r>
    </w:p>
    <w:p w:rsidR="00FB6E33" w:rsidRPr="002976B0" w:rsidRDefault="00FB6E33" w:rsidP="00FB6E33">
      <w:pPr>
        <w:ind w:firstLine="708"/>
        <w:jc w:val="both"/>
        <w:rPr>
          <w:b/>
          <w:sz w:val="28"/>
          <w:szCs w:val="28"/>
        </w:rPr>
      </w:pPr>
    </w:p>
    <w:p w:rsidR="00FB6E33" w:rsidRPr="00516588" w:rsidRDefault="00FB6E33" w:rsidP="00FB6E33">
      <w:pPr>
        <w:ind w:firstLine="709"/>
        <w:jc w:val="both"/>
        <w:rPr>
          <w:bCs/>
          <w:sz w:val="28"/>
          <w:szCs w:val="28"/>
        </w:rPr>
      </w:pPr>
      <w:r w:rsidRPr="002976B0">
        <w:rPr>
          <w:sz w:val="28"/>
          <w:szCs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</w:t>
      </w:r>
      <w:r w:rsidRPr="002976B0">
        <w:rPr>
          <w:sz w:val="28"/>
          <w:szCs w:val="28"/>
        </w:rPr>
        <w:t xml:space="preserve">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</w:t>
      </w:r>
      <w:r w:rsidRPr="002976B0">
        <w:rPr>
          <w:color w:val="0000FF"/>
          <w:spacing w:val="-2"/>
          <w:sz w:val="28"/>
          <w:szCs w:val="28"/>
        </w:rPr>
        <w:t xml:space="preserve"> </w:t>
      </w:r>
      <w:r w:rsidRPr="002976B0">
        <w:rPr>
          <w:i/>
          <w:sz w:val="28"/>
          <w:szCs w:val="28"/>
        </w:rPr>
        <w:t xml:space="preserve"> </w:t>
      </w:r>
      <w:r w:rsidRPr="002976B0">
        <w:rPr>
          <w:sz w:val="28"/>
          <w:szCs w:val="28"/>
        </w:rPr>
        <w:t>подлежат приведению в соответствие с Решением</w:t>
      </w:r>
      <w:r>
        <w:rPr>
          <w:sz w:val="28"/>
          <w:szCs w:val="28"/>
        </w:rPr>
        <w:t xml:space="preserve"> «О </w:t>
      </w:r>
      <w:r w:rsidRPr="002976B0">
        <w:rPr>
          <w:sz w:val="28"/>
          <w:szCs w:val="28"/>
        </w:rPr>
        <w:t>бюдже</w:t>
      </w:r>
      <w:r>
        <w:rPr>
          <w:sz w:val="28"/>
          <w:szCs w:val="28"/>
        </w:rPr>
        <w:t>те</w:t>
      </w:r>
      <w:r w:rsidRPr="002976B0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 w:rsidRPr="002976B0">
        <w:rPr>
          <w:sz w:val="28"/>
          <w:szCs w:val="28"/>
        </w:rPr>
        <w:t xml:space="preserve"> сельсовет </w:t>
      </w:r>
      <w:proofErr w:type="spellStart"/>
      <w:r w:rsidRPr="002976B0">
        <w:rPr>
          <w:sz w:val="28"/>
          <w:szCs w:val="28"/>
        </w:rPr>
        <w:t>Солтонского</w:t>
      </w:r>
      <w:proofErr w:type="spellEnd"/>
      <w:r w:rsidRPr="002976B0">
        <w:rPr>
          <w:sz w:val="28"/>
          <w:szCs w:val="28"/>
        </w:rPr>
        <w:t xml:space="preserve"> района Алтайского края </w:t>
      </w:r>
      <w:r w:rsidRPr="002976B0">
        <w:rPr>
          <w:color w:val="0000FF"/>
          <w:sz w:val="28"/>
          <w:szCs w:val="28"/>
        </w:rPr>
        <w:t xml:space="preserve"> </w:t>
      </w:r>
      <w:r w:rsidRPr="002976B0">
        <w:rPr>
          <w:sz w:val="28"/>
          <w:szCs w:val="28"/>
        </w:rPr>
        <w:t>на  201</w:t>
      </w:r>
      <w:r>
        <w:rPr>
          <w:sz w:val="28"/>
          <w:szCs w:val="28"/>
        </w:rPr>
        <w:t>8</w:t>
      </w:r>
      <w:r w:rsidRPr="002976B0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д» </w:t>
      </w:r>
      <w:r w:rsidRPr="00516588">
        <w:rPr>
          <w:sz w:val="28"/>
          <w:szCs w:val="28"/>
        </w:rPr>
        <w:t>не позднее трех месяцев со дня вступления в силу настоящего Решения.</w:t>
      </w:r>
      <w:r w:rsidRPr="00516588">
        <w:rPr>
          <w:bCs/>
          <w:sz w:val="28"/>
          <w:szCs w:val="28"/>
        </w:rPr>
        <w:t xml:space="preserve"> </w:t>
      </w:r>
    </w:p>
    <w:p w:rsidR="00FB6E33" w:rsidRDefault="00FB6E33" w:rsidP="00FB6E33">
      <w:pPr>
        <w:ind w:firstLine="708"/>
        <w:jc w:val="both"/>
        <w:rPr>
          <w:sz w:val="28"/>
          <w:szCs w:val="28"/>
        </w:rPr>
      </w:pPr>
    </w:p>
    <w:p w:rsidR="00FB6E33" w:rsidRDefault="00FB6E33" w:rsidP="00FB6E33">
      <w:pPr>
        <w:ind w:firstLine="708"/>
        <w:jc w:val="both"/>
        <w:rPr>
          <w:b/>
          <w:sz w:val="28"/>
          <w:szCs w:val="28"/>
        </w:rPr>
      </w:pPr>
      <w:r w:rsidRPr="002976B0">
        <w:rPr>
          <w:b/>
          <w:sz w:val="28"/>
          <w:szCs w:val="28"/>
        </w:rPr>
        <w:t>Статья 8. Вступление в силу настоящего Решения</w:t>
      </w:r>
    </w:p>
    <w:p w:rsidR="00FB6E33" w:rsidRPr="002976B0" w:rsidRDefault="00FB6E33" w:rsidP="00FB6E33">
      <w:pPr>
        <w:ind w:firstLine="708"/>
        <w:jc w:val="both"/>
        <w:rPr>
          <w:b/>
          <w:sz w:val="28"/>
          <w:szCs w:val="28"/>
        </w:rPr>
      </w:pPr>
    </w:p>
    <w:p w:rsidR="00FB6E33" w:rsidRPr="005A78F1" w:rsidRDefault="00FB6E33" w:rsidP="00FB6E3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5A78F1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8</w:t>
      </w:r>
      <w:r w:rsidRPr="005A78F1">
        <w:rPr>
          <w:sz w:val="28"/>
          <w:szCs w:val="28"/>
        </w:rPr>
        <w:t xml:space="preserve">  года. </w:t>
      </w:r>
      <w:r>
        <w:rPr>
          <w:sz w:val="28"/>
          <w:szCs w:val="28"/>
        </w:rPr>
        <w:t xml:space="preserve">Обнародовать настоящее Решение на информационном стенде Администрации сельсовета и на информационном стенде села </w:t>
      </w:r>
      <w:proofErr w:type="spellStart"/>
      <w:r>
        <w:rPr>
          <w:sz w:val="28"/>
          <w:szCs w:val="28"/>
        </w:rPr>
        <w:t>Акатьево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FB6E33" w:rsidRDefault="00FB6E33" w:rsidP="00FB6E33">
      <w:pPr>
        <w:pStyle w:val="a5"/>
        <w:ind w:right="45"/>
        <w:jc w:val="both"/>
        <w:rPr>
          <w:szCs w:val="28"/>
        </w:rPr>
      </w:pPr>
    </w:p>
    <w:p w:rsidR="00FB6E33" w:rsidRPr="003C0E2C" w:rsidRDefault="00FB6E33" w:rsidP="00FB6E33">
      <w:pPr>
        <w:jc w:val="both"/>
        <w:rPr>
          <w:sz w:val="28"/>
          <w:szCs w:val="28"/>
        </w:rPr>
      </w:pPr>
      <w:r w:rsidRPr="00CF0649">
        <w:rPr>
          <w:sz w:val="28"/>
          <w:szCs w:val="28"/>
        </w:rPr>
        <w:t xml:space="preserve">Глава сельсовета                  </w:t>
      </w:r>
      <w:r w:rsidRPr="00CF0649">
        <w:rPr>
          <w:i/>
          <w:sz w:val="28"/>
          <w:szCs w:val="28"/>
        </w:rPr>
        <w:tab/>
      </w:r>
      <w:r w:rsidRPr="00CF0649">
        <w:rPr>
          <w:i/>
          <w:sz w:val="28"/>
          <w:szCs w:val="28"/>
        </w:rPr>
        <w:tab/>
      </w:r>
      <w:r w:rsidRPr="00CF0649">
        <w:rPr>
          <w:i/>
          <w:sz w:val="28"/>
          <w:szCs w:val="28"/>
        </w:rPr>
        <w:tab/>
      </w:r>
      <w:r w:rsidRPr="00CF064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</w:t>
      </w:r>
      <w:r w:rsidRPr="00CF06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Л.Н.Павленко</w:t>
      </w:r>
      <w:r w:rsidRPr="00CF06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2976B0">
        <w:rPr>
          <w:sz w:val="28"/>
          <w:szCs w:val="28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FB6E33" w:rsidRDefault="00FB6E33" w:rsidP="00FB6E33">
      <w:pPr>
        <w:jc w:val="center"/>
      </w:pPr>
    </w:p>
    <w:p w:rsidR="00FB6E33" w:rsidRDefault="00FB6E33" w:rsidP="00FB6E33">
      <w:pPr>
        <w:jc w:val="center"/>
      </w:pPr>
      <w:r>
        <w:t xml:space="preserve">                                                           Приложение 1            </w:t>
      </w:r>
    </w:p>
    <w:p w:rsidR="00FB6E33" w:rsidRDefault="00FB6E33" w:rsidP="00FB6E33">
      <w:pPr>
        <w:ind w:left="5040" w:firstLine="720"/>
      </w:pPr>
      <w:r>
        <w:t>к решению «О бюджете</w:t>
      </w:r>
    </w:p>
    <w:p w:rsidR="00FB6E33" w:rsidRDefault="00FB6E33" w:rsidP="00FB6E33">
      <w:pPr>
        <w:ind w:left="5760"/>
      </w:pPr>
      <w:r>
        <w:t xml:space="preserve">муниципального образования                                                                                                        </w:t>
      </w:r>
      <w:proofErr w:type="spellStart"/>
      <w:r>
        <w:t>Нижнененинский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  района Алтайского края на 2018 год»</w:t>
      </w:r>
    </w:p>
    <w:p w:rsidR="00FB6E33" w:rsidRDefault="00FB6E33" w:rsidP="00FB6E33">
      <w:pPr>
        <w:ind w:left="5760"/>
      </w:pPr>
      <w:r>
        <w:t>от 27.12.2017 № 39</w:t>
      </w:r>
    </w:p>
    <w:p w:rsidR="00FB6E33" w:rsidRDefault="00FB6E33" w:rsidP="00FB6E33">
      <w:pPr>
        <w:widowControl w:val="0"/>
        <w:jc w:val="center"/>
      </w:pPr>
    </w:p>
    <w:p w:rsidR="00FB6E33" w:rsidRDefault="00FB6E33" w:rsidP="00FB6E33">
      <w:pPr>
        <w:widowControl w:val="0"/>
        <w:jc w:val="center"/>
      </w:pPr>
      <w:r>
        <w:t>Нормативы отчислений   доходов в бюджет  поселения на 2018 год</w:t>
      </w:r>
    </w:p>
    <w:p w:rsidR="00FB6E33" w:rsidRDefault="00FB6E33" w:rsidP="00FB6E33">
      <w:pPr>
        <w:widowControl w:val="0"/>
        <w:jc w:val="right"/>
      </w:pPr>
      <w:r>
        <w:t>в процентах</w:t>
      </w:r>
    </w:p>
    <w:tbl>
      <w:tblPr>
        <w:tblW w:w="0" w:type="auto"/>
        <w:tblInd w:w="108" w:type="dxa"/>
        <w:tblLayout w:type="fixed"/>
        <w:tblLook w:val="0000"/>
      </w:tblPr>
      <w:tblGrid>
        <w:gridCol w:w="7380"/>
        <w:gridCol w:w="2543"/>
      </w:tblGrid>
      <w:tr w:rsidR="00FB6E33" w:rsidTr="005F2A47">
        <w:trPr>
          <w:trHeight w:val="609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Pr="00C715A6" w:rsidRDefault="00FB6E33" w:rsidP="00FB6E33">
            <w:pPr>
              <w:pStyle w:val="4"/>
              <w:numPr>
                <w:ilvl w:val="3"/>
                <w:numId w:val="1"/>
              </w:numPr>
              <w:suppressAutoHyphens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715A6">
              <w:rPr>
                <w:b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33" w:rsidRDefault="00FB6E33" w:rsidP="00FB6E33">
            <w:pPr>
              <w:pStyle w:val="2"/>
              <w:numPr>
                <w:ilvl w:val="1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отчислений</w:t>
            </w:r>
          </w:p>
          <w:p w:rsidR="00FB6E33" w:rsidRDefault="00FB6E33" w:rsidP="005F2A47">
            <w:pPr>
              <w:jc w:val="center"/>
            </w:pPr>
          </w:p>
        </w:tc>
      </w:tr>
      <w:tr w:rsidR="00FB6E33" w:rsidRPr="00522C2A" w:rsidTr="005F2A47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FB6E33" w:rsidTr="005F2A4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</w:tr>
      <w:tr w:rsidR="00FB6E33" w:rsidRPr="00522C2A" w:rsidTr="005F2A47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>В части доходов от оказания платных услуг и компенсации затрат государства:</w:t>
            </w:r>
          </w:p>
        </w:tc>
      </w:tr>
      <w:tr w:rsidR="00FB6E33" w:rsidTr="005F2A4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</w:tr>
      <w:tr w:rsidR="00FB6E33" w:rsidTr="005F2A4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</w:tr>
      <w:tr w:rsidR="00FB6E33" w:rsidRPr="00522C2A" w:rsidTr="005F2A47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>В части доходов от продажи материальных и нематериальных активов:</w:t>
            </w:r>
          </w:p>
        </w:tc>
      </w:tr>
      <w:tr w:rsidR="00FB6E33" w:rsidTr="005F2A4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 w:rsidRPr="007D3B3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</w:tr>
      <w:tr w:rsidR="00FB6E33" w:rsidRPr="00522C2A" w:rsidTr="005F2A47">
        <w:trPr>
          <w:trHeight w:val="2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>В части административных платежей и сборов:</w:t>
            </w:r>
          </w:p>
        </w:tc>
      </w:tr>
      <w:tr w:rsidR="00FB6E33" w:rsidTr="005F2A4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</w:tr>
      <w:tr w:rsidR="00FB6E33" w:rsidRPr="00522C2A" w:rsidTr="005F2A47">
        <w:trPr>
          <w:trHeight w:val="14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>
              <w:t>В части прочих неналоговых доходов:</w:t>
            </w:r>
          </w:p>
        </w:tc>
      </w:tr>
      <w:tr w:rsidR="00FB6E33" w:rsidTr="005F2A4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 w:rsidRPr="007B418A">
              <w:rPr>
                <w:snapToGrid w:val="0"/>
                <w:color w:val="000000"/>
              </w:rPr>
              <w:t xml:space="preserve">Невыясненные поступления, зачисляемые в бюджеты сельских </w:t>
            </w:r>
            <w:r w:rsidRPr="007B418A">
              <w:rPr>
                <w:snapToGrid w:val="0"/>
              </w:rPr>
              <w:t>поселений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</w:tr>
      <w:tr w:rsidR="00FB6E33" w:rsidTr="005F2A4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both"/>
            </w:pPr>
            <w:r w:rsidRPr="007D3B39">
              <w:rPr>
                <w:snapToGrid w:val="0"/>
              </w:rPr>
              <w:t xml:space="preserve">Прочие неналоговые доходы бюджетов сельских </w:t>
            </w:r>
            <w:r w:rsidRPr="007D3B39">
              <w:rPr>
                <w:bCs/>
                <w:snapToGrid w:val="0"/>
              </w:rPr>
              <w:t>поселений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</w:tr>
    </w:tbl>
    <w:p w:rsidR="00FB6E33" w:rsidRDefault="00FB6E33" w:rsidP="00FB6E33">
      <w:pPr>
        <w:rPr>
          <w:b/>
        </w:rPr>
      </w:pPr>
    </w:p>
    <w:p w:rsidR="00FB6E33" w:rsidRDefault="00FB6E33" w:rsidP="00FB6E33">
      <w:pPr>
        <w:jc w:val="both"/>
      </w:pPr>
      <w:r>
        <w:t xml:space="preserve">                                                                                               </w:t>
      </w:r>
    </w:p>
    <w:p w:rsidR="00FB6E33" w:rsidRDefault="00FB6E33" w:rsidP="00FB6E33">
      <w:pPr>
        <w:jc w:val="both"/>
      </w:pPr>
      <w:r>
        <w:t xml:space="preserve">                                                                                               </w:t>
      </w: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FB6E33" w:rsidRDefault="00FB6E33" w:rsidP="00FB6E33">
      <w:pPr>
        <w:jc w:val="center"/>
      </w:pPr>
      <w:r>
        <w:lastRenderedPageBreak/>
        <w:t xml:space="preserve">                                                           Приложение 2            </w:t>
      </w:r>
    </w:p>
    <w:p w:rsidR="00FB6E33" w:rsidRDefault="00FB6E33" w:rsidP="00FB6E33">
      <w:pPr>
        <w:ind w:left="5040" w:firstLine="720"/>
      </w:pPr>
      <w:r>
        <w:t>к решению «О бюджете</w:t>
      </w:r>
    </w:p>
    <w:p w:rsidR="00FB6E33" w:rsidRDefault="00FB6E33" w:rsidP="00FB6E33">
      <w:pPr>
        <w:ind w:left="5760"/>
      </w:pPr>
      <w:r>
        <w:t xml:space="preserve">муниципального образования </w:t>
      </w:r>
      <w:proofErr w:type="spellStart"/>
      <w:r>
        <w:t>Нижнененинский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 Алтайского края </w:t>
      </w:r>
    </w:p>
    <w:p w:rsidR="00FB6E33" w:rsidRDefault="00FB6E33" w:rsidP="00FB6E33">
      <w:pPr>
        <w:ind w:left="5760"/>
      </w:pPr>
      <w:r>
        <w:t>на 2018 год»</w:t>
      </w:r>
    </w:p>
    <w:p w:rsidR="00FB6E33" w:rsidRDefault="00FB6E33" w:rsidP="00FB6E33">
      <w:pPr>
        <w:ind w:left="5760"/>
      </w:pPr>
      <w:r>
        <w:t>от 27.12.2017 № 39</w:t>
      </w:r>
    </w:p>
    <w:p w:rsidR="00FB6E33" w:rsidRDefault="00FB6E33" w:rsidP="00FB6E33">
      <w:pPr>
        <w:ind w:left="5760"/>
      </w:pPr>
      <w:r w:rsidRPr="00E363F3">
        <w:rPr>
          <w:color w:val="FF0000"/>
        </w:rPr>
        <w:t xml:space="preserve">                                                                              </w:t>
      </w:r>
    </w:p>
    <w:p w:rsidR="00FB6E33" w:rsidRDefault="00FB6E33" w:rsidP="00FB6E33">
      <w:pPr>
        <w:widowControl w:val="0"/>
        <w:jc w:val="center"/>
      </w:pPr>
      <w:r>
        <w:t>Перечень главных администраторов доходов бюджета  поселения</w:t>
      </w:r>
    </w:p>
    <w:p w:rsidR="00FB6E33" w:rsidRDefault="00FB6E33" w:rsidP="00FB6E33">
      <w:pPr>
        <w:widowControl w:val="0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6662"/>
      </w:tblGrid>
      <w:tr w:rsidR="00FB6E33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9F4626" w:rsidRDefault="00FB6E33" w:rsidP="005F2A47">
            <w:pPr>
              <w:jc w:val="both"/>
              <w:rPr>
                <w:bCs/>
              </w:rPr>
            </w:pPr>
            <w:r w:rsidRPr="009F4626"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  <w:rPr>
                <w:bCs/>
              </w:rPr>
            </w:pPr>
            <w:r>
              <w:rPr>
                <w:bCs/>
              </w:rPr>
              <w:t>Код доходов бюджета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кода доходов бюджета</w:t>
            </w:r>
          </w:p>
        </w:tc>
      </w:tr>
      <w:tr w:rsidR="00FB6E33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both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jc w:val="both"/>
              <w:rPr>
                <w:bCs/>
              </w:rPr>
            </w:pPr>
            <w:r w:rsidRPr="007D3B39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Нижнененинского</w:t>
            </w:r>
            <w:proofErr w:type="spellEnd"/>
            <w:r>
              <w:rPr>
                <w:bCs/>
              </w:rPr>
              <w:t xml:space="preserve"> </w:t>
            </w:r>
            <w:r w:rsidRPr="007D3B39">
              <w:rPr>
                <w:bCs/>
              </w:rPr>
              <w:t xml:space="preserve">сельсовета </w:t>
            </w:r>
            <w:proofErr w:type="spellStart"/>
            <w:r w:rsidRPr="007D3B39">
              <w:rPr>
                <w:bCs/>
              </w:rPr>
              <w:t>Солтонского</w:t>
            </w:r>
            <w:proofErr w:type="spellEnd"/>
            <w:r w:rsidRPr="007D3B39">
              <w:rPr>
                <w:bCs/>
              </w:rPr>
              <w:t xml:space="preserve"> района Алтайского края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7D3B3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7D3B39"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1 11 08050 10 0000 120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bCs/>
              </w:rPr>
            </w:pPr>
            <w:r w:rsidRPr="007D3B39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7D3B3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1 13 01995 10 0000130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</w:pPr>
            <w:r w:rsidRPr="007D3B3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</w:pPr>
            <w:r w:rsidRPr="007D3B39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1 14 01050 10 0000410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FB6E33">
            <w:pPr>
              <w:pStyle w:val="2"/>
              <w:keepLines/>
              <w:numPr>
                <w:ilvl w:val="1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7D3B39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1 14 02 052 10 0000 440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7D3B39"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7D3B39">
              <w:lastRenderedPageBreak/>
              <w:t>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6E33" w:rsidRPr="00522C2A" w:rsidTr="005F2A47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7D3B3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6E33" w:rsidRPr="00522C2A" w:rsidTr="005F2A4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1 16 51040 02 0000 140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</w:pPr>
            <w:r w:rsidRPr="007D3B39">
              <w:t>Денежные взыскания (штрафы), установленные законами субъекта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B6E33" w:rsidRPr="00522C2A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FB6E33">
            <w:pPr>
              <w:pStyle w:val="2"/>
              <w:keepLines/>
              <w:numPr>
                <w:ilvl w:val="1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7D3B39">
              <w:rPr>
                <w:snapToGrid w:val="0"/>
              </w:rPr>
              <w:t xml:space="preserve">Прочие неналоговые доходы бюджетов сельских </w:t>
            </w:r>
            <w:r w:rsidRPr="007D3B39">
              <w:rPr>
                <w:bCs/>
                <w:snapToGrid w:val="0"/>
              </w:rPr>
              <w:t>поселений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8A03AD" w:rsidRDefault="00FB6E33" w:rsidP="005F2A47">
            <w:pPr>
              <w:jc w:val="center"/>
              <w:rPr>
                <w:color w:val="000000"/>
              </w:rPr>
            </w:pPr>
            <w:r w:rsidRPr="008A03AD">
              <w:rPr>
                <w:color w:val="000000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8A03AD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8A03AD">
              <w:rPr>
                <w:bCs/>
                <w:snapToGrid w:val="0"/>
                <w:color w:val="000000"/>
              </w:rPr>
              <w:t>2 02 15001 10 0000 151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8A03AD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60589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760589">
              <w:rPr>
                <w:bCs/>
                <w:snapToGrid w:val="0"/>
                <w:color w:val="000000"/>
              </w:rPr>
              <w:t>2 02 15002 10 0000 151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</w:pPr>
            <w:r w:rsidRPr="00760589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DF0192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DF0192">
              <w:rPr>
                <w:bCs/>
                <w:snapToGrid w:val="0"/>
                <w:color w:val="000000"/>
              </w:rPr>
              <w:t>2 02 20051 10 0000 151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</w:pPr>
            <w:r w:rsidRPr="00857BCD">
              <w:t>Субсидии бюджетам сельских поселений на реализацию федеральных целевых программ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F211EA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F211EA">
              <w:rPr>
                <w:bCs/>
                <w:snapToGrid w:val="0"/>
                <w:color w:val="000000"/>
              </w:rPr>
              <w:t>2 02 20077 10 0000 151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</w:pPr>
            <w:r w:rsidRPr="00F211EA">
              <w:t xml:space="preserve">Субсидии бюджетам сельских поселений на </w:t>
            </w:r>
            <w:proofErr w:type="spellStart"/>
            <w:r w:rsidRPr="00F211EA">
              <w:t>софинансирование</w:t>
            </w:r>
            <w:proofErr w:type="spellEnd"/>
            <w:r w:rsidRPr="00F211EA">
              <w:t xml:space="preserve"> капитальных вложений в объекты муниципальной собственности</w:t>
            </w:r>
          </w:p>
        </w:tc>
      </w:tr>
      <w:tr w:rsidR="00FB6E33" w:rsidRPr="007D3B39" w:rsidTr="005F2A4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6E554F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6E554F">
              <w:rPr>
                <w:bCs/>
                <w:snapToGrid w:val="0"/>
                <w:color w:val="000000"/>
              </w:rPr>
              <w:t>2 02 20216 10 0000 151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snapToGrid w:val="0"/>
              <w:jc w:val="both"/>
            </w:pPr>
            <w:r w:rsidRPr="006E554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1B3838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1B3838">
              <w:rPr>
                <w:bCs/>
                <w:snapToGrid w:val="0"/>
                <w:color w:val="000000"/>
              </w:rPr>
              <w:t>2 02 29999 10 0000 151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1B3838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A270E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7A270E">
              <w:rPr>
                <w:bCs/>
                <w:snapToGrid w:val="0"/>
                <w:color w:val="000000"/>
              </w:rPr>
              <w:t>2 02 30024 10 0000 151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7D3B39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2264DC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64DC">
              <w:rPr>
                <w:bCs/>
                <w:snapToGrid w:val="0"/>
                <w:color w:val="000000"/>
              </w:rPr>
              <w:t>2 02 35118 10 0000 151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2264DC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6E33" w:rsidRPr="007D3B39" w:rsidTr="005F2A4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5E2E4E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5E2E4E">
              <w:rPr>
                <w:bCs/>
                <w:snapToGrid w:val="0"/>
                <w:color w:val="000000"/>
              </w:rPr>
              <w:t>2 02 40014 10 0000 151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7D3B39">
              <w:rPr>
                <w:snapToGrid w:val="0"/>
              </w:rPr>
              <w:t>Межбюджетные трансферты, передаваемые бюджетам сельских поселений из бюджетов</w:t>
            </w:r>
          </w:p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7D3B39">
              <w:rPr>
                <w:snapToGrid w:val="0"/>
              </w:rPr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104796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104796">
              <w:rPr>
                <w:bCs/>
                <w:snapToGrid w:val="0"/>
                <w:color w:val="000000"/>
              </w:rPr>
              <w:t>2 02 49999 10 0000 151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7D3B39"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2C12E8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C12E8">
              <w:rPr>
                <w:bCs/>
                <w:snapToGrid w:val="0"/>
                <w:color w:val="000000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7D3B39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7D3B39">
              <w:rPr>
                <w:snapToGrid w:val="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FB6E33" w:rsidRPr="007D3B39" w:rsidTr="005F2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2C12E8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2C12E8" w:rsidRDefault="00FB6E33" w:rsidP="005F2A47">
            <w:pPr>
              <w:keepNext/>
              <w:keepLines/>
              <w:jc w:val="center"/>
              <w:rPr>
                <w:bCs/>
                <w:snapToGrid w:val="0"/>
                <w:color w:val="FF0000"/>
              </w:rPr>
            </w:pPr>
            <w:r w:rsidRPr="002C12E8">
              <w:t>2 19 60010 10 0000 151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3" w:rsidRPr="002C12E8" w:rsidRDefault="00FB6E33" w:rsidP="005F2A47">
            <w:pPr>
              <w:keepNext/>
              <w:keepLines/>
              <w:jc w:val="both"/>
              <w:rPr>
                <w:snapToGrid w:val="0"/>
              </w:rPr>
            </w:pPr>
            <w:r w:rsidRPr="002C12E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B6E33" w:rsidRDefault="00FB6E33" w:rsidP="00FB6E33">
      <w:pPr>
        <w:jc w:val="both"/>
      </w:pPr>
      <w:r>
        <w:lastRenderedPageBreak/>
        <w:t xml:space="preserve">                                                                                            </w:t>
      </w:r>
    </w:p>
    <w:p w:rsidR="00FB6E33" w:rsidRDefault="00FB6E33" w:rsidP="00FB6E3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FB6E33" w:rsidRDefault="00FB6E33" w:rsidP="00FB6E33">
      <w:pPr>
        <w:jc w:val="both"/>
      </w:pPr>
      <w:r>
        <w:t xml:space="preserve">                                                                                      </w:t>
      </w:r>
    </w:p>
    <w:p w:rsidR="00FB6E33" w:rsidRDefault="00FB6E33" w:rsidP="00FB6E33">
      <w:pPr>
        <w:jc w:val="both"/>
      </w:pPr>
      <w:r>
        <w:t xml:space="preserve">                                                                                               Приложение № 3            </w:t>
      </w:r>
    </w:p>
    <w:p w:rsidR="00FB6E33" w:rsidRDefault="00FB6E33" w:rsidP="00FB6E33">
      <w:pPr>
        <w:ind w:left="5040" w:firstLine="720"/>
      </w:pPr>
      <w:r>
        <w:t>к решению «О бюджете</w:t>
      </w:r>
    </w:p>
    <w:p w:rsidR="00FB6E33" w:rsidRDefault="00FB6E33" w:rsidP="00FB6E33">
      <w:pPr>
        <w:ind w:left="5760"/>
      </w:pPr>
      <w:r>
        <w:t xml:space="preserve">муниципального образования </w:t>
      </w:r>
      <w:proofErr w:type="spellStart"/>
      <w:r>
        <w:t>Нижнененинский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 Алтайского края </w:t>
      </w:r>
    </w:p>
    <w:p w:rsidR="00FB6E33" w:rsidRDefault="00FB6E33" w:rsidP="00FB6E33">
      <w:pPr>
        <w:ind w:left="5760"/>
      </w:pPr>
      <w:r>
        <w:t xml:space="preserve">на 2018 год»  </w:t>
      </w:r>
    </w:p>
    <w:p w:rsidR="00FB6E33" w:rsidRDefault="00FB6E33" w:rsidP="00FB6E33">
      <w:pPr>
        <w:ind w:left="5760"/>
      </w:pPr>
      <w:r>
        <w:t>от 27.12.2017 № 39</w:t>
      </w:r>
    </w:p>
    <w:p w:rsidR="00FB6E33" w:rsidRDefault="00FB6E33" w:rsidP="00FB6E33">
      <w:pPr>
        <w:ind w:left="5760"/>
      </w:pPr>
      <w:r>
        <w:t xml:space="preserve">                                                                                   </w:t>
      </w:r>
    </w:p>
    <w:p w:rsidR="00FB6E33" w:rsidRDefault="00FB6E33" w:rsidP="00FB6E33">
      <w:pPr>
        <w:pStyle w:val="21"/>
        <w:spacing w:line="240" w:lineRule="exact"/>
        <w:jc w:val="center"/>
        <w:rPr>
          <w:lang w:val="ru-RU"/>
        </w:rPr>
      </w:pPr>
      <w:r>
        <w:rPr>
          <w:lang w:val="ru-RU"/>
        </w:rPr>
        <w:t xml:space="preserve">Перечень главных администраторов источников </w:t>
      </w:r>
    </w:p>
    <w:p w:rsidR="00FB6E33" w:rsidRDefault="00FB6E33" w:rsidP="00FB6E33">
      <w:pPr>
        <w:pStyle w:val="21"/>
        <w:spacing w:line="240" w:lineRule="exact"/>
        <w:jc w:val="center"/>
        <w:rPr>
          <w:lang w:val="ru-RU"/>
        </w:rPr>
      </w:pPr>
      <w:r>
        <w:rPr>
          <w:lang w:val="ru-RU"/>
        </w:rPr>
        <w:t>финансирования дефицита бюджета поселения на 2018 год</w:t>
      </w:r>
    </w:p>
    <w:p w:rsidR="00FB6E33" w:rsidRDefault="00FB6E33" w:rsidP="00FB6E33">
      <w:pPr>
        <w:pStyle w:val="21"/>
        <w:spacing w:line="240" w:lineRule="exact"/>
        <w:jc w:val="center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289"/>
        <w:gridCol w:w="5783"/>
      </w:tblGrid>
      <w:tr w:rsidR="00FB6E33" w:rsidTr="005F2A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Код главы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Pr="00B84CCB" w:rsidRDefault="00FB6E33" w:rsidP="005F2A47">
            <w:pPr>
              <w:snapToGrid w:val="0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</w:pPr>
            <w:r>
              <w:t>Наименование</w:t>
            </w:r>
          </w:p>
        </w:tc>
      </w:tr>
      <w:tr w:rsidR="00FB6E33" w:rsidTr="005F2A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2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33" w:rsidRDefault="00FB6E33" w:rsidP="005F2A47">
            <w:pPr>
              <w:snapToGrid w:val="0"/>
              <w:jc w:val="center"/>
            </w:pPr>
            <w:r>
              <w:t>3</w:t>
            </w:r>
          </w:p>
        </w:tc>
      </w:tr>
      <w:tr w:rsidR="00FB6E33" w:rsidTr="005F2A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 xml:space="preserve">Администрация </w:t>
            </w:r>
            <w:proofErr w:type="spellStart"/>
            <w:r>
              <w:t>Нижнененинского</w:t>
            </w:r>
            <w:proofErr w:type="spellEnd"/>
            <w:r>
              <w:t xml:space="preserve"> сельсовета </w:t>
            </w:r>
            <w:proofErr w:type="spellStart"/>
            <w:r>
              <w:t>Солтонского</w:t>
            </w:r>
            <w:proofErr w:type="spellEnd"/>
            <w:r>
              <w:t xml:space="preserve"> района Алтайского края</w:t>
            </w:r>
          </w:p>
        </w:tc>
      </w:tr>
      <w:tr w:rsidR="00FB6E33" w:rsidTr="005F2A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B6E33" w:rsidTr="005F2A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B6E33" w:rsidTr="005F2A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tabs>
                <w:tab w:val="left" w:pos="552"/>
              </w:tabs>
              <w:snapToGrid w:val="0"/>
            </w:pPr>
            <w:r>
              <w:t>01 03 01 00 10 0000 710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B6E33" w:rsidTr="005F2A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tabs>
                <w:tab w:val="left" w:pos="552"/>
              </w:tabs>
              <w:snapToGrid w:val="0"/>
            </w:pPr>
            <w:r>
              <w:t>01 03 01 00 10 0000 810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tabs>
                <w:tab w:val="left" w:pos="552"/>
              </w:tabs>
              <w:snapToGrid w:val="0"/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</w:p>
    <w:p w:rsidR="00FB6E33" w:rsidRDefault="00FB6E33" w:rsidP="00FB6E33">
      <w:pPr>
        <w:ind w:left="5760"/>
      </w:pPr>
      <w:r>
        <w:t xml:space="preserve">Приложение № 4            </w:t>
      </w:r>
    </w:p>
    <w:p w:rsidR="00FB6E33" w:rsidRDefault="00FB6E33" w:rsidP="00FB6E33">
      <w:pPr>
        <w:ind w:left="5040" w:firstLine="720"/>
      </w:pPr>
      <w:r>
        <w:t>к решению «О бюджете</w:t>
      </w:r>
    </w:p>
    <w:p w:rsidR="00FB6E33" w:rsidRDefault="00FB6E33" w:rsidP="00FB6E33">
      <w:pPr>
        <w:ind w:left="5760"/>
      </w:pPr>
      <w:r>
        <w:t xml:space="preserve">муниципального образования </w:t>
      </w:r>
      <w:proofErr w:type="spellStart"/>
      <w:r>
        <w:t>Нижнененинский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 Алтайского края</w:t>
      </w:r>
    </w:p>
    <w:p w:rsidR="00FB6E33" w:rsidRDefault="00FB6E33" w:rsidP="00FB6E33">
      <w:pPr>
        <w:ind w:left="5760"/>
      </w:pPr>
      <w:r>
        <w:t xml:space="preserve">на 2018 год»   </w:t>
      </w:r>
    </w:p>
    <w:p w:rsidR="00FB6E33" w:rsidRDefault="00FB6E33" w:rsidP="00FB6E33">
      <w:pPr>
        <w:ind w:left="5760"/>
      </w:pPr>
      <w:r>
        <w:t>от 27.12.2017 № 39</w:t>
      </w:r>
    </w:p>
    <w:p w:rsidR="00FB6E33" w:rsidRPr="0094186A" w:rsidRDefault="00FB6E33" w:rsidP="00FB6E33">
      <w:pPr>
        <w:jc w:val="center"/>
        <w:rPr>
          <w:color w:val="FF0000"/>
        </w:rPr>
      </w:pPr>
    </w:p>
    <w:p w:rsidR="00FB6E33" w:rsidRDefault="00FB6E33" w:rsidP="00FB6E33">
      <w:pPr>
        <w:jc w:val="center"/>
      </w:pPr>
    </w:p>
    <w:p w:rsidR="00FB6E33" w:rsidRDefault="00FB6E33" w:rsidP="00FB6E33">
      <w:pPr>
        <w:jc w:val="center"/>
      </w:pPr>
    </w:p>
    <w:p w:rsidR="00FB6E33" w:rsidRDefault="00FB6E33" w:rsidP="00FB6E33">
      <w:pPr>
        <w:jc w:val="center"/>
      </w:pPr>
    </w:p>
    <w:p w:rsidR="00FB6E33" w:rsidRDefault="00FB6E33" w:rsidP="00FB6E33">
      <w:pPr>
        <w:jc w:val="center"/>
      </w:pPr>
    </w:p>
    <w:p w:rsidR="00FB6E33" w:rsidRDefault="00FB6E33" w:rsidP="00FB6E33">
      <w:pPr>
        <w:jc w:val="center"/>
      </w:pPr>
      <w:r>
        <w:t xml:space="preserve">Распределение бюджетных ассигнований </w:t>
      </w:r>
    </w:p>
    <w:p w:rsidR="00FB6E33" w:rsidRDefault="00FB6E33" w:rsidP="00FB6E33">
      <w:pPr>
        <w:jc w:val="center"/>
      </w:pPr>
      <w:r>
        <w:t xml:space="preserve"> по разделам и подразделам классификации</w:t>
      </w:r>
    </w:p>
    <w:p w:rsidR="00FB6E33" w:rsidRDefault="00FB6E33" w:rsidP="00FB6E33">
      <w:pPr>
        <w:jc w:val="center"/>
      </w:pPr>
      <w:r>
        <w:t xml:space="preserve">расходов бюджетов на 2018 год                                                                                                                                                  </w:t>
      </w:r>
    </w:p>
    <w:p w:rsidR="00FB6E33" w:rsidRDefault="00FB6E33" w:rsidP="00FB6E33">
      <w:pPr>
        <w:jc w:val="right"/>
      </w:pPr>
      <w:r>
        <w:t xml:space="preserve">             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7357"/>
        <w:gridCol w:w="555"/>
        <w:gridCol w:w="563"/>
        <w:gridCol w:w="1448"/>
      </w:tblGrid>
      <w:tr w:rsidR="00FB6E33" w:rsidTr="005F2A47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Сумма</w:t>
            </w:r>
          </w:p>
        </w:tc>
      </w:tr>
      <w:tr w:rsidR="00FB6E33" w:rsidTr="005F2A47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  <w:jc w:val="center"/>
            </w:pPr>
            <w:r>
              <w:t>4</w:t>
            </w:r>
          </w:p>
        </w:tc>
      </w:tr>
      <w:tr w:rsidR="00FB6E33" w:rsidRPr="00E44C3C" w:rsidTr="005F2A47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  <w:r w:rsidRPr="00EB39E9">
              <w:rPr>
                <w:b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  <w:r w:rsidRPr="00EB39E9">
              <w:rPr>
                <w:b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E44C3C" w:rsidRDefault="00FB6E33" w:rsidP="005F2A47">
            <w:pPr>
              <w:snapToGrid w:val="0"/>
              <w:jc w:val="right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805,6</w:t>
            </w:r>
          </w:p>
        </w:tc>
      </w:tr>
      <w:tr w:rsidR="00FB6E33" w:rsidRPr="00152696" w:rsidTr="005F2A47">
        <w:trPr>
          <w:trHeight w:val="735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органа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279,2</w:t>
            </w:r>
          </w:p>
        </w:tc>
      </w:tr>
      <w:tr w:rsidR="00FB6E33" w:rsidRPr="00152696" w:rsidTr="005F2A47">
        <w:trPr>
          <w:trHeight w:val="735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 w:rsidRPr="00F80B3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RPr="00152696" w:rsidTr="005F2A47">
        <w:trPr>
          <w:trHeight w:val="735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152696" w:rsidRDefault="00FB6E33" w:rsidP="005F2A47">
            <w:pPr>
              <w:snapToGrid w:val="0"/>
            </w:pPr>
            <w: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506,0</w:t>
            </w:r>
          </w:p>
        </w:tc>
      </w:tr>
      <w:tr w:rsidR="00FB6E33" w:rsidTr="005F2A47">
        <w:trPr>
          <w:trHeight w:val="269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Резервные  фонды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2,0</w:t>
            </w:r>
          </w:p>
        </w:tc>
      </w:tr>
      <w:tr w:rsidR="00FB6E33" w:rsidTr="005F2A47">
        <w:trPr>
          <w:trHeight w:val="27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Pr="008F040F" w:rsidRDefault="00FB6E33" w:rsidP="005F2A47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F040F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F040F" w:rsidRDefault="00FB6E33" w:rsidP="005F2A47">
            <w:pPr>
              <w:snapToGrid w:val="0"/>
            </w:pPr>
            <w: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17,4</w:t>
            </w:r>
          </w:p>
        </w:tc>
      </w:tr>
      <w:tr w:rsidR="00FB6E33" w:rsidTr="005F2A47">
        <w:trPr>
          <w:trHeight w:val="27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9A04A6" w:rsidRDefault="00FB6E33" w:rsidP="005F2A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44,6</w:t>
            </w:r>
          </w:p>
        </w:tc>
      </w:tr>
      <w:tr w:rsidR="00FB6E33" w:rsidTr="005F2A47">
        <w:trPr>
          <w:trHeight w:val="27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44,6</w:t>
            </w:r>
          </w:p>
        </w:tc>
      </w:tr>
      <w:tr w:rsidR="00FB6E33" w:rsidTr="005F2A47">
        <w:trPr>
          <w:trHeight w:val="210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E33" w:rsidRPr="00CB29CC" w:rsidRDefault="00FB6E33" w:rsidP="005F2A47">
            <w:pPr>
              <w:snapToGrid w:val="0"/>
              <w:rPr>
                <w:b/>
              </w:rPr>
            </w:pPr>
            <w:r w:rsidRPr="00CB29CC">
              <w:rPr>
                <w:b/>
              </w:rPr>
              <w:t>Национальная экономика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CB29CC" w:rsidRDefault="00FB6E33" w:rsidP="005F2A47">
            <w:pPr>
              <w:snapToGrid w:val="0"/>
              <w:rPr>
                <w:b/>
              </w:rPr>
            </w:pPr>
            <w:r w:rsidRPr="00CB29CC">
              <w:rPr>
                <w:b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CB29CC" w:rsidRDefault="00FB6E33" w:rsidP="005F2A47">
            <w:pPr>
              <w:snapToGrid w:val="0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9852D2" w:rsidRDefault="00FB6E33" w:rsidP="005F2A47">
            <w:pPr>
              <w:snapToGrid w:val="0"/>
              <w:jc w:val="right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3,0</w:t>
            </w:r>
          </w:p>
        </w:tc>
      </w:tr>
      <w:tr w:rsidR="00FB6E33" w:rsidTr="005F2A47">
        <w:trPr>
          <w:trHeight w:val="33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Дорожное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3,0</w:t>
            </w:r>
          </w:p>
        </w:tc>
      </w:tr>
      <w:tr w:rsidR="00FB6E33" w:rsidRPr="00152696" w:rsidTr="005F2A47">
        <w:trPr>
          <w:trHeight w:val="111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  <w:r w:rsidRPr="00EB39E9">
              <w:rPr>
                <w:b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  <w:r w:rsidRPr="00EB39E9">
              <w:rPr>
                <w:b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152696" w:rsidRDefault="00FB6E33" w:rsidP="005F2A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FB6E33" w:rsidTr="005F2A47">
        <w:trPr>
          <w:trHeight w:val="15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Благоустройство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E44C3C" w:rsidRDefault="00FB6E33" w:rsidP="005F2A47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3,0</w:t>
            </w:r>
          </w:p>
        </w:tc>
      </w:tr>
      <w:tr w:rsidR="00FB6E33" w:rsidTr="005F2A47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  <w:r w:rsidRPr="00EB39E9">
              <w:rPr>
                <w:b/>
              </w:rPr>
              <w:t>Доплата к пенсиям дополнительное пенсионное обеспечение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  <w:r w:rsidRPr="00EB39E9">
              <w:rPr>
                <w:b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3029E" w:rsidRDefault="00FB6E33" w:rsidP="005F2A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FB6E33" w:rsidTr="005F2A47">
        <w:trPr>
          <w:trHeight w:val="165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 xml:space="preserve">Доплата к пенсии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12,0</w:t>
            </w:r>
          </w:p>
        </w:tc>
      </w:tr>
      <w:tr w:rsidR="00FB6E33" w:rsidRPr="009017FC" w:rsidTr="005F2A47">
        <w:trPr>
          <w:trHeight w:val="15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  <w:r w:rsidRPr="00EB39E9">
              <w:rPr>
                <w:b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16588" w:rsidRDefault="00FB6E33" w:rsidP="005F2A47">
            <w:pPr>
              <w:snapToGrid w:val="0"/>
              <w:rPr>
                <w:b/>
              </w:rPr>
            </w:pPr>
            <w:r w:rsidRPr="00516588">
              <w:rPr>
                <w:b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16588" w:rsidRDefault="00FB6E33" w:rsidP="005F2A47">
            <w:pPr>
              <w:snapToGrid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3029E" w:rsidRDefault="00FB6E33" w:rsidP="005F2A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B6E33" w:rsidRPr="009017FC" w:rsidTr="005F2A47">
        <w:trPr>
          <w:trHeight w:val="126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Физическая культура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16588" w:rsidRDefault="00FB6E33" w:rsidP="005F2A47">
            <w:pPr>
              <w:snapToGrid w:val="0"/>
            </w:pPr>
            <w:r w:rsidRPr="00516588"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16588" w:rsidRDefault="00FB6E33" w:rsidP="005F2A47">
            <w:pPr>
              <w:snapToGrid w:val="0"/>
            </w:pPr>
            <w:r w:rsidRPr="00516588">
              <w:t>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RPr="009017FC" w:rsidTr="005F2A47">
        <w:trPr>
          <w:trHeight w:val="135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E33" w:rsidRPr="00EB39E9" w:rsidRDefault="00FB6E33" w:rsidP="005F2A47">
            <w:pPr>
              <w:snapToGrid w:val="0"/>
              <w:rPr>
                <w:b/>
              </w:rPr>
            </w:pPr>
            <w:r w:rsidRPr="00EB39E9">
              <w:rPr>
                <w:b/>
              </w:rPr>
              <w:t>Средства массовой информации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16588" w:rsidRDefault="00FB6E33" w:rsidP="005F2A47">
            <w:pPr>
              <w:snapToGrid w:val="0"/>
              <w:rPr>
                <w:b/>
              </w:rPr>
            </w:pPr>
            <w:r w:rsidRPr="00516588">
              <w:rPr>
                <w:b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16588" w:rsidRDefault="00FB6E33" w:rsidP="005F2A47">
            <w:pPr>
              <w:snapToGrid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9017FC" w:rsidRDefault="00FB6E33" w:rsidP="005F2A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B6E33" w:rsidRPr="009017FC" w:rsidTr="005F2A47">
        <w:trPr>
          <w:trHeight w:val="126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Периодическая печать и издательства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16588" w:rsidRDefault="00FB6E33" w:rsidP="005F2A47">
            <w:pPr>
              <w:snapToGrid w:val="0"/>
            </w:pPr>
            <w:r w:rsidRPr="00516588"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16588" w:rsidRDefault="00FB6E33" w:rsidP="005F2A47">
            <w:pPr>
              <w:snapToGrid w:val="0"/>
            </w:pPr>
            <w:r w:rsidRPr="00516588"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RPr="00523FAC" w:rsidTr="005F2A47">
        <w:trPr>
          <w:trHeight w:val="313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E33" w:rsidRDefault="00FB6E33" w:rsidP="005F2A47">
            <w:pPr>
              <w:snapToGrid w:val="0"/>
            </w:pPr>
            <w:r>
              <w:t>ИТОГО расходов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523FAC" w:rsidRDefault="00FB6E33" w:rsidP="005F2A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871,2</w:t>
            </w:r>
          </w:p>
        </w:tc>
      </w:tr>
    </w:tbl>
    <w:p w:rsidR="00FB6E33" w:rsidRDefault="00FB6E33" w:rsidP="00FB6E33">
      <w:pPr>
        <w:ind w:left="5040" w:firstLine="720"/>
      </w:pPr>
    </w:p>
    <w:p w:rsidR="00FB6E33" w:rsidRDefault="00FB6E33" w:rsidP="00FB6E33">
      <w:pPr>
        <w:ind w:left="5040" w:right="-569" w:firstLine="720"/>
      </w:pPr>
    </w:p>
    <w:p w:rsidR="00FB6E33" w:rsidRDefault="00FB6E33" w:rsidP="00FB6E33">
      <w:pPr>
        <w:ind w:left="5040" w:right="-569" w:firstLine="720"/>
      </w:pPr>
    </w:p>
    <w:p w:rsidR="00FB6E33" w:rsidRDefault="00FB6E33" w:rsidP="00FB6E33">
      <w:pPr>
        <w:ind w:right="-569"/>
      </w:pPr>
    </w:p>
    <w:p w:rsidR="00FB6E33" w:rsidRDefault="00FB6E33" w:rsidP="00FB6E33">
      <w:pPr>
        <w:ind w:left="5040" w:right="-569" w:firstLine="720"/>
      </w:pPr>
    </w:p>
    <w:p w:rsidR="00FB6E33" w:rsidRDefault="00FB6E33" w:rsidP="00FB6E33">
      <w:pPr>
        <w:ind w:left="5040" w:right="-569" w:firstLine="720"/>
      </w:pPr>
      <w:r>
        <w:lastRenderedPageBreak/>
        <w:t>Приложение № 5</w:t>
      </w:r>
    </w:p>
    <w:p w:rsidR="00FB6E33" w:rsidRDefault="00FB6E33" w:rsidP="00FB6E33">
      <w:pPr>
        <w:ind w:left="5040" w:firstLine="720"/>
      </w:pPr>
      <w:r>
        <w:t>к решению «О бюджете</w:t>
      </w:r>
    </w:p>
    <w:p w:rsidR="00FB6E33" w:rsidRDefault="00FB6E33" w:rsidP="00FB6E33">
      <w:pPr>
        <w:ind w:left="5760"/>
      </w:pPr>
      <w:r>
        <w:t>муниципального образования</w:t>
      </w:r>
    </w:p>
    <w:p w:rsidR="00FB6E33" w:rsidRDefault="00FB6E33" w:rsidP="00FB6E33">
      <w:pPr>
        <w:ind w:left="5760"/>
      </w:pPr>
      <w:proofErr w:type="spellStart"/>
      <w:r>
        <w:t>Нижнененинский</w:t>
      </w:r>
      <w:proofErr w:type="spellEnd"/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Алтайского края </w:t>
      </w:r>
    </w:p>
    <w:p w:rsidR="00FB6E33" w:rsidRDefault="00FB6E33" w:rsidP="00FB6E33">
      <w:pPr>
        <w:ind w:left="5760"/>
      </w:pPr>
      <w:r>
        <w:t xml:space="preserve">на 2018год»                                                                                               </w:t>
      </w:r>
    </w:p>
    <w:p w:rsidR="00FB6E33" w:rsidRDefault="00FB6E33" w:rsidP="00FB6E33">
      <w:pPr>
        <w:ind w:left="5760"/>
      </w:pPr>
      <w:r>
        <w:t>от 27.12.2017 № 39</w:t>
      </w:r>
    </w:p>
    <w:p w:rsidR="00FB6E33" w:rsidRPr="00516588" w:rsidRDefault="00FB6E33" w:rsidP="00FB6E33">
      <w:pPr>
        <w:jc w:val="center"/>
      </w:pPr>
    </w:p>
    <w:p w:rsidR="00FB6E33" w:rsidRPr="00BF01DC" w:rsidRDefault="00FB6E33" w:rsidP="00FB6E33">
      <w:pPr>
        <w:jc w:val="center"/>
      </w:pPr>
      <w:r>
        <w:t xml:space="preserve">Ведомственная структура расходов бюджета  </w:t>
      </w:r>
      <w:r w:rsidRPr="00BF01DC">
        <w:t>на 201</w:t>
      </w:r>
      <w:r>
        <w:t>8</w:t>
      </w:r>
      <w:r w:rsidRPr="00BF01DC">
        <w:t xml:space="preserve"> год</w:t>
      </w:r>
      <w:r w:rsidRPr="00BF01DC">
        <w:rPr>
          <w:caps/>
        </w:rPr>
        <w:t xml:space="preserve"> </w:t>
      </w:r>
      <w:r w:rsidRPr="00BF01DC">
        <w:t xml:space="preserve">                                                                        </w:t>
      </w:r>
    </w:p>
    <w:p w:rsidR="00FB6E33" w:rsidRDefault="00FB6E33" w:rsidP="00FB6E33">
      <w:pPr>
        <w:jc w:val="right"/>
      </w:pPr>
      <w:r w:rsidRPr="00BF01DC">
        <w:t xml:space="preserve">                                                                                                                                       </w:t>
      </w:r>
      <w:r>
        <w:t xml:space="preserve">тыс. рублей   </w:t>
      </w:r>
    </w:p>
    <w:tbl>
      <w:tblPr>
        <w:tblW w:w="10136" w:type="dxa"/>
        <w:tblInd w:w="-34" w:type="dxa"/>
        <w:tblLayout w:type="fixed"/>
        <w:tblLook w:val="0000"/>
      </w:tblPr>
      <w:tblGrid>
        <w:gridCol w:w="4634"/>
        <w:gridCol w:w="724"/>
        <w:gridCol w:w="579"/>
        <w:gridCol w:w="579"/>
        <w:gridCol w:w="1738"/>
        <w:gridCol w:w="724"/>
        <w:gridCol w:w="1158"/>
      </w:tblGrid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Мин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Сумма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11E5C" w:rsidRDefault="00FB6E33" w:rsidP="005F2A47">
            <w:pPr>
              <w:snapToGrid w:val="0"/>
              <w:ind w:firstLine="46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11E5C" w:rsidRDefault="00FB6E33" w:rsidP="005F2A47">
            <w:pPr>
              <w:snapToGrid w:val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11E5C" w:rsidRDefault="00FB6E33" w:rsidP="005F2A47">
            <w:pPr>
              <w:snapToGrid w:val="0"/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11E5C" w:rsidRDefault="00FB6E33" w:rsidP="005F2A47">
            <w:pPr>
              <w:snapToGrid w:val="0"/>
              <w:jc w:val="center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11E5C" w:rsidRDefault="00FB6E33" w:rsidP="005F2A47">
            <w:pPr>
              <w:snapToGrid w:val="0"/>
              <w:ind w:firstLine="43"/>
              <w:jc w:val="center"/>
            </w:pPr>
            <w: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11E5C" w:rsidRDefault="00FB6E33" w:rsidP="005F2A47">
            <w:pPr>
              <w:snapToGrid w:val="0"/>
              <w:jc w:val="center"/>
            </w:pPr>
            <w: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811E5C" w:rsidRDefault="00FB6E33" w:rsidP="005F2A47">
            <w:pPr>
              <w:snapToGrid w:val="0"/>
              <w:jc w:val="center"/>
            </w:pPr>
            <w:r>
              <w:t>7</w:t>
            </w:r>
          </w:p>
        </w:tc>
      </w:tr>
      <w:tr w:rsidR="00FB6E33" w:rsidRPr="00E44C3C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413003" w:rsidRDefault="00FB6E33" w:rsidP="005F2A47">
            <w:pPr>
              <w:snapToGrid w:val="0"/>
              <w:jc w:val="both"/>
              <w:rPr>
                <w:b/>
                <w:bCs/>
              </w:rPr>
            </w:pPr>
            <w:r w:rsidRPr="00413003">
              <w:rPr>
                <w:b/>
                <w:bCs/>
              </w:rPr>
              <w:t xml:space="preserve">Администрация </w:t>
            </w:r>
            <w:proofErr w:type="spellStart"/>
            <w:r w:rsidRPr="00413003">
              <w:rPr>
                <w:b/>
                <w:bCs/>
              </w:rPr>
              <w:t>Нижнененинского</w:t>
            </w:r>
            <w:proofErr w:type="spellEnd"/>
            <w:r w:rsidRPr="00413003">
              <w:rPr>
                <w:b/>
                <w:bCs/>
              </w:rPr>
              <w:t xml:space="preserve"> сельсовета </w:t>
            </w:r>
            <w:proofErr w:type="spellStart"/>
            <w:r w:rsidRPr="00413003">
              <w:rPr>
                <w:b/>
                <w:bCs/>
              </w:rPr>
              <w:t>Солтонского</w:t>
            </w:r>
            <w:proofErr w:type="spellEnd"/>
            <w:r w:rsidRPr="00413003">
              <w:rPr>
                <w:b/>
                <w:bCs/>
              </w:rPr>
              <w:t xml:space="preserve"> района  Алтайского края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413003" w:rsidRDefault="00FB6E33" w:rsidP="005F2A47">
            <w:pPr>
              <w:snapToGrid w:val="0"/>
              <w:jc w:val="center"/>
              <w:rPr>
                <w:b/>
              </w:rPr>
            </w:pPr>
            <w:r w:rsidRPr="00413003">
              <w:rPr>
                <w:b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413003" w:rsidRDefault="00FB6E33" w:rsidP="005F2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413003" w:rsidRDefault="00FB6E33" w:rsidP="005F2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413003" w:rsidRDefault="00FB6E33" w:rsidP="005F2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413003" w:rsidRDefault="00FB6E33" w:rsidP="005F2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413003" w:rsidRDefault="00FB6E33" w:rsidP="005F2A47">
            <w:pPr>
              <w:snapToGrid w:val="0"/>
              <w:jc w:val="righ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871,2</w:t>
            </w:r>
          </w:p>
        </w:tc>
      </w:tr>
      <w:tr w:rsidR="00FB6E33" w:rsidRPr="00EB58F0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EB58F0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786,2</w:t>
            </w:r>
          </w:p>
        </w:tc>
      </w:tr>
      <w:tr w:rsidR="00FB6E33" w:rsidRPr="00EB58F0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D65CF" w:rsidRDefault="00FB6E33" w:rsidP="005F2A47">
            <w:pPr>
              <w:snapToGri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органа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D65CF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D65CF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D65CF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279,2</w:t>
            </w:r>
          </w:p>
        </w:tc>
      </w:tr>
      <w:tr w:rsidR="00FB6E33" w:rsidRPr="00EB58F0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 w:rsidRPr="00F80B39"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5598F" w:rsidRDefault="00FB6E33" w:rsidP="005F2A47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5598F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279,2</w:t>
            </w:r>
          </w:p>
        </w:tc>
      </w:tr>
      <w:tr w:rsidR="00FB6E33" w:rsidRPr="00EB58F0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80B39" w:rsidRDefault="00FB6E33" w:rsidP="005F2A47">
            <w:pPr>
              <w:snapToGrid w:val="0"/>
              <w:jc w:val="both"/>
            </w:pPr>
            <w:r w:rsidRPr="00F80B39">
              <w:t>Расходы на обеспечение деятельности органов местного 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5598F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279,2</w:t>
            </w:r>
          </w:p>
        </w:tc>
      </w:tr>
      <w:tr w:rsidR="00FB6E33" w:rsidRPr="00EB58F0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80B39" w:rsidRDefault="00FB6E33" w:rsidP="005F2A47">
            <w:pPr>
              <w:snapToGri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0120010120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5598F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279,2</w:t>
            </w:r>
          </w:p>
        </w:tc>
      </w:tr>
      <w:tr w:rsidR="00FB6E33" w:rsidTr="005F2A47">
        <w:trPr>
          <w:trHeight w:val="166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80B39" w:rsidRDefault="00FB6E33" w:rsidP="005F2A47">
            <w:pPr>
              <w:snapToGrid w:val="0"/>
              <w:jc w:val="both"/>
            </w:pPr>
            <w:r w:rsidRPr="00F80B3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1400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80B39" w:rsidRDefault="00FB6E33" w:rsidP="005F2A47">
            <w:pPr>
              <w:snapToGrid w:val="0"/>
              <w:jc w:val="both"/>
            </w:pPr>
            <w:r w:rsidRPr="00F80B39"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568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80B39" w:rsidRDefault="00FB6E33" w:rsidP="005F2A47">
            <w:pPr>
              <w:snapToGrid w:val="0"/>
              <w:jc w:val="both"/>
            </w:pPr>
            <w:r w:rsidRPr="00F80B39">
              <w:t>Расходы на обеспечение деятельности органов местного 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01 2 00 00000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562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80B39" w:rsidRDefault="00FB6E33" w:rsidP="005F2A47">
            <w:pPr>
              <w:snapToGrid w:val="0"/>
              <w:jc w:val="both"/>
            </w:pPr>
            <w:r w:rsidRPr="00F80B39">
              <w:t>Центральный аппарат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</w:pPr>
            <w:r>
              <w:t>01 2 00 10110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80B39" w:rsidRDefault="00FB6E33" w:rsidP="005F2A47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684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F80B39" w:rsidRDefault="00FB6E33" w:rsidP="005F2A47">
            <w:pPr>
              <w:snapToGrid w:val="0"/>
              <w:jc w:val="both"/>
            </w:pPr>
            <w:r w:rsidRPr="00F80B39"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</w:pPr>
            <w:r>
              <w:t>01 2 00 10110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166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lastRenderedPageBreak/>
              <w:t xml:space="preserve">Функционирование Правительства Российской </w:t>
            </w:r>
          </w:p>
          <w:p w:rsidR="00FB6E33" w:rsidRDefault="00FB6E33" w:rsidP="005F2A47">
            <w:pPr>
              <w:snapToGrid w:val="0"/>
              <w:jc w:val="both"/>
            </w:pPr>
            <w: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574504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506,0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506,0</w:t>
            </w:r>
          </w:p>
        </w:tc>
      </w:tr>
      <w:tr w:rsidR="00FB6E33" w:rsidRPr="00764D9E" w:rsidTr="005F2A47">
        <w:trPr>
          <w:trHeight w:val="8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506,0</w:t>
            </w:r>
          </w:p>
        </w:tc>
      </w:tr>
      <w:tr w:rsidR="00FB6E33" w:rsidRPr="00764D9E" w:rsidTr="005F2A47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C86ADC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298,0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90,0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108,0</w:t>
            </w:r>
          </w:p>
        </w:tc>
      </w:tr>
      <w:tr w:rsidR="00FB6E33" w:rsidRPr="00160EF8" w:rsidTr="005F2A47">
        <w:trPr>
          <w:trHeight w:val="12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872B0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872B0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872B0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872B0" w:rsidRDefault="00FB6E33" w:rsidP="005F2A47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872B0" w:rsidRDefault="00FB6E33" w:rsidP="005F2A47">
            <w:pPr>
              <w:snapToGrid w:val="0"/>
              <w:jc w:val="center"/>
            </w:pPr>
            <w:r>
              <w:t>850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160EF8" w:rsidRDefault="00FB6E33" w:rsidP="005F2A47">
            <w:pPr>
              <w:snapToGrid w:val="0"/>
              <w:jc w:val="right"/>
            </w:pPr>
            <w:r>
              <w:t>10,0</w:t>
            </w:r>
          </w:p>
        </w:tc>
      </w:tr>
      <w:tr w:rsidR="00FB6E33" w:rsidRPr="00764D9E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Резервные  фонды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2,0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C01E3" w:rsidRDefault="00FB6E33" w:rsidP="005F2A47">
            <w:pPr>
              <w:snapToGrid w:val="0"/>
              <w:jc w:val="both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  <w:r>
              <w:t>99 0 00 00000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8698A" w:rsidRDefault="00FB6E33" w:rsidP="005F2A47">
            <w:pPr>
              <w:snapToGrid w:val="0"/>
              <w:jc w:val="right"/>
            </w:pPr>
            <w:r>
              <w:t>2,0</w:t>
            </w:r>
          </w:p>
        </w:tc>
      </w:tr>
      <w:tr w:rsidR="00FB6E33" w:rsidTr="005F2A47">
        <w:trPr>
          <w:trHeight w:val="24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 xml:space="preserve">Резервные  фонды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  <w:r>
              <w:t>99 1 00 00000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8698A" w:rsidRDefault="00FB6E33" w:rsidP="005F2A47">
            <w:pPr>
              <w:snapToGrid w:val="0"/>
              <w:jc w:val="right"/>
            </w:pPr>
            <w:r>
              <w:t>2,0</w:t>
            </w:r>
          </w:p>
        </w:tc>
      </w:tr>
      <w:tr w:rsidR="00FB6E33" w:rsidTr="005F2A47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both"/>
            </w:pPr>
            <w:r>
              <w:t>Расходы на проведение антитеррористических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99 1 00 14030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243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both"/>
            </w:pPr>
            <w: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99 1 00 14030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5052EE" w:rsidRDefault="00FB6E33" w:rsidP="005F2A47">
            <w:pPr>
              <w:snapToGrid w:val="0"/>
              <w:jc w:val="center"/>
            </w:pPr>
            <w:r>
              <w:t>870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361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C01E3" w:rsidRDefault="00FB6E33" w:rsidP="005F2A47">
            <w:pPr>
              <w:snapToGrid w:val="0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C01E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C01E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C01E3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870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8698A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RPr="00E44C3C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Другие  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17,4</w:t>
            </w:r>
          </w:p>
        </w:tc>
      </w:tr>
      <w:tr w:rsidR="00FB6E33" w:rsidRPr="0078698A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17,4</w:t>
            </w:r>
          </w:p>
        </w:tc>
      </w:tr>
      <w:tr w:rsidR="00FB6E33" w:rsidTr="005F2A47">
        <w:trPr>
          <w:trHeight w:val="10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01 4 00 00000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E44C3C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17,4</w:t>
            </w:r>
          </w:p>
        </w:tc>
      </w:tr>
      <w:tr w:rsidR="00FB6E33" w:rsidTr="005F2A47">
        <w:trPr>
          <w:trHeight w:val="43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Функционирование административных комиссий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01 4 00 70060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17,4</w:t>
            </w:r>
          </w:p>
        </w:tc>
      </w:tr>
      <w:tr w:rsidR="00FB6E33" w:rsidTr="005F2A47">
        <w:trPr>
          <w:trHeight w:val="132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01 4 00 70060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E44C3C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17,4</w:t>
            </w:r>
          </w:p>
        </w:tc>
      </w:tr>
      <w:tr w:rsidR="00FB6E33" w:rsidTr="005F2A47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lastRenderedPageBreak/>
              <w:t>Закупка товаров, работ и услуг для</w:t>
            </w:r>
          </w:p>
          <w:p w:rsidR="00FB6E33" w:rsidRDefault="00FB6E33" w:rsidP="005F2A47">
            <w:pPr>
              <w:snapToGrid w:val="0"/>
              <w:jc w:val="both"/>
            </w:pPr>
            <w:r>
              <w:t>муниципальных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01 4 00 70060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</w:tr>
      <w:tr w:rsidR="00FB6E33" w:rsidTr="005F2A47">
        <w:trPr>
          <w:trHeight w:val="31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r>
              <w:t>Национальная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</w:pPr>
            <w: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44,6</w:t>
            </w:r>
          </w:p>
        </w:tc>
      </w:tr>
      <w:tr w:rsidR="00FB6E33" w:rsidTr="005F2A47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</w:pPr>
            <w: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43,6</w:t>
            </w:r>
          </w:p>
        </w:tc>
      </w:tr>
      <w:tr w:rsidR="00FB6E33" w:rsidTr="005F2A47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323CF" w:rsidRDefault="00FB6E33" w:rsidP="005F2A4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43,6</w:t>
            </w:r>
          </w:p>
        </w:tc>
      </w:tr>
      <w:tr w:rsidR="00FB6E33" w:rsidTr="005F2A47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323CF" w:rsidRDefault="00FB6E33" w:rsidP="005F2A4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43,6</w:t>
            </w:r>
          </w:p>
        </w:tc>
      </w:tr>
      <w:tr w:rsidR="00FB6E33" w:rsidTr="005F2A47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8323CF" w:rsidRDefault="00FB6E33" w:rsidP="005F2A4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43,6</w:t>
            </w:r>
          </w:p>
        </w:tc>
      </w:tr>
      <w:tr w:rsidR="00FB6E33" w:rsidTr="005F2A47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Pr="008323CF" w:rsidRDefault="00FB6E33" w:rsidP="005F2A4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43,6</w:t>
            </w:r>
          </w:p>
        </w:tc>
      </w:tr>
      <w:tr w:rsidR="00FB6E33" w:rsidTr="005F2A47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 w:rsidRPr="004435AD">
              <w:rPr>
                <w:color w:val="0D0D0D"/>
              </w:rPr>
              <w:t>Закупка товаров,</w:t>
            </w:r>
            <w:r>
              <w:rPr>
                <w:color w:val="0D0D0D"/>
              </w:rPr>
              <w:t xml:space="preserve"> </w:t>
            </w:r>
            <w:r w:rsidRPr="004435AD">
              <w:rPr>
                <w:color w:val="0D0D0D"/>
              </w:rPr>
              <w:t>работ и услуг для государственных</w:t>
            </w:r>
            <w:r>
              <w:rPr>
                <w:color w:val="0D0D0D"/>
              </w:rPr>
              <w:t xml:space="preserve"> </w:t>
            </w:r>
            <w:r w:rsidRPr="004435AD">
              <w:rPr>
                <w:color w:val="0D0D0D"/>
              </w:rPr>
              <w:t>(муниципальных )нужд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D295D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FB6E33" w:rsidRPr="00764D9E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both"/>
              <w:rPr>
                <w:color w:val="0D0D0D"/>
              </w:rPr>
            </w:pPr>
            <w:r w:rsidRPr="004435AD">
              <w:rPr>
                <w:color w:val="0D0D0D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05FD7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05FD7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3,0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D77588" w:rsidRDefault="00FB6E33" w:rsidP="005F2A47">
            <w:pPr>
              <w:snapToGrid w:val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05FD7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05FD7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CB5752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05FD7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705FD7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18E2" w:rsidRDefault="00FB6E33" w:rsidP="005F2A47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3,0</w:t>
            </w:r>
          </w:p>
        </w:tc>
      </w:tr>
      <w:tr w:rsidR="00FB6E33" w:rsidRPr="00705FD7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91 2 00 00000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3,0</w:t>
            </w:r>
          </w:p>
        </w:tc>
      </w:tr>
      <w:tr w:rsidR="00FB6E33" w:rsidRPr="00DF0E77" w:rsidTr="005F2A47">
        <w:trPr>
          <w:trHeight w:val="46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both"/>
              <w:rPr>
                <w:color w:val="0D0D0D"/>
              </w:rPr>
            </w:pPr>
            <w:r w:rsidRPr="004435AD">
              <w:rPr>
                <w:color w:val="0D0D0D"/>
              </w:rPr>
              <w:t>Развитие улично-дорожной сети в</w:t>
            </w:r>
          </w:p>
          <w:p w:rsidR="00FB6E33" w:rsidRPr="004435AD" w:rsidRDefault="00FB6E33" w:rsidP="005F2A47">
            <w:pPr>
              <w:snapToGrid w:val="0"/>
              <w:jc w:val="both"/>
              <w:rPr>
                <w:color w:val="0D0D0D"/>
              </w:rPr>
            </w:pPr>
            <w:r w:rsidRPr="004435AD">
              <w:rPr>
                <w:color w:val="0D0D0D"/>
              </w:rPr>
              <w:t>селах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91 2 00 61020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FB6E33" w:rsidRPr="00DF0E77" w:rsidTr="005F2A47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both"/>
              <w:rPr>
                <w:color w:val="0D0D0D"/>
              </w:rPr>
            </w:pPr>
            <w:r w:rsidRPr="004435AD">
              <w:rPr>
                <w:color w:val="0D0D0D"/>
              </w:rPr>
              <w:t xml:space="preserve"> Закупка товаров,</w:t>
            </w:r>
            <w:r>
              <w:rPr>
                <w:color w:val="0D0D0D"/>
              </w:rPr>
              <w:t xml:space="preserve"> </w:t>
            </w:r>
            <w:r w:rsidRPr="004435AD">
              <w:rPr>
                <w:color w:val="0D0D0D"/>
              </w:rPr>
              <w:t>работ и услуг для государственных(муниципальных )нужд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91 2 00 61020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center"/>
              <w:rPr>
                <w:color w:val="0D0D0D"/>
              </w:rPr>
            </w:pPr>
            <w:r w:rsidRPr="004435AD">
              <w:rPr>
                <w:color w:val="0D0D0D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4435AD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FB6E33" w:rsidRPr="00E44C3C" w:rsidTr="005F2A47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4,0</w:t>
            </w:r>
          </w:p>
        </w:tc>
      </w:tr>
      <w:tr w:rsidR="00FB6E33" w:rsidRPr="00160EF8" w:rsidTr="005F2A47">
        <w:trPr>
          <w:trHeight w:val="324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Коммунальное  хозяйство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D77588" w:rsidRDefault="00FB6E33" w:rsidP="005F2A47">
            <w:pPr>
              <w:snapToGri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2908" w:rsidRDefault="00FB6E33" w:rsidP="005F2A47">
            <w:pPr>
              <w:snapToGrid w:val="0"/>
              <w:jc w:val="center"/>
            </w:pPr>
            <w:r>
              <w:t>92 0 00  00000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right"/>
            </w:pPr>
            <w:r>
              <w:t>1</w:t>
            </w:r>
            <w:r w:rsidRPr="00A2298E">
              <w:t>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2908" w:rsidRDefault="00FB6E33" w:rsidP="005F2A47">
            <w:pPr>
              <w:snapToGrid w:val="0"/>
              <w:jc w:val="center"/>
            </w:pPr>
            <w:r>
              <w:t>92 9 00 00000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right"/>
            </w:pPr>
            <w:r>
              <w:t>1</w:t>
            </w:r>
            <w:r w:rsidRPr="00A2298E">
              <w:t>,0</w:t>
            </w:r>
          </w:p>
        </w:tc>
      </w:tr>
      <w:tr w:rsidR="00FB6E33" w:rsidRPr="00D01541" w:rsidTr="005F2A47">
        <w:trPr>
          <w:trHeight w:val="15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232908" w:rsidRDefault="00FB6E33" w:rsidP="005F2A47">
            <w:pPr>
              <w:snapToGrid w:val="0"/>
              <w:jc w:val="center"/>
            </w:pPr>
            <w:r>
              <w:t>92 9 00 18030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right"/>
            </w:pPr>
            <w:r>
              <w:t>1</w:t>
            </w:r>
            <w:r w:rsidRPr="00A2298E">
              <w:t>,0</w:t>
            </w:r>
          </w:p>
        </w:tc>
      </w:tr>
      <w:tr w:rsidR="00FB6E33" w:rsidRPr="00D77588" w:rsidTr="005F2A47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D77588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D77588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D77588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92 9 00 18030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jc w:val="right"/>
            </w:pPr>
            <w:r>
              <w:t>1</w:t>
            </w:r>
            <w:r w:rsidRPr="00A2298E">
              <w:t>,0</w:t>
            </w:r>
          </w:p>
        </w:tc>
      </w:tr>
      <w:tr w:rsidR="00FB6E33" w:rsidRPr="00764D9E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2908" w:rsidRDefault="00FB6E33" w:rsidP="005F2A47">
            <w:pPr>
              <w:snapToGrid w:val="0"/>
              <w:jc w:val="center"/>
            </w:pPr>
            <w:r>
              <w:t>92 0 00 00000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E44C3C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FB6E33" w:rsidRPr="00D01541" w:rsidTr="005F2A47">
        <w:trPr>
          <w:trHeight w:val="7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232908" w:rsidRDefault="00FB6E33" w:rsidP="005F2A47">
            <w:pPr>
              <w:snapToGrid w:val="0"/>
              <w:jc w:val="center"/>
            </w:pPr>
            <w:r>
              <w:t>92 9 00 00000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FB6E33" w:rsidRPr="00FD439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2908" w:rsidRDefault="00FB6E33" w:rsidP="005F2A47">
            <w:pPr>
              <w:snapToGrid w:val="0"/>
              <w:jc w:val="center"/>
            </w:pPr>
            <w:r>
              <w:t>92 9 00 18070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051F3" w:rsidRDefault="00FB6E33" w:rsidP="005F2A47">
            <w:pPr>
              <w:snapToGrid w:val="0"/>
              <w:jc w:val="right"/>
            </w:pPr>
            <w:r>
              <w:t>2,0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2908" w:rsidRDefault="00FB6E33" w:rsidP="005F2A47">
            <w:pPr>
              <w:snapToGrid w:val="0"/>
              <w:jc w:val="center"/>
            </w:pPr>
            <w:r>
              <w:t>92 9 00 18070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051F3" w:rsidRDefault="00FB6E33" w:rsidP="005F2A47">
            <w:pPr>
              <w:snapToGrid w:val="0"/>
              <w:jc w:val="right"/>
            </w:pPr>
            <w:r>
              <w:t>2,0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232908" w:rsidRDefault="00FB6E33" w:rsidP="005F2A47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E44C3C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Pr="00D65466" w:rsidRDefault="00FB6E33" w:rsidP="005F2A47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E44C3C" w:rsidRDefault="00FB6E33" w:rsidP="005F2A47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FB6E33" w:rsidRPr="00FD4393" w:rsidTr="005F2A47">
        <w:trPr>
          <w:trHeight w:val="9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65466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12,0</w:t>
            </w:r>
          </w:p>
        </w:tc>
      </w:tr>
      <w:tr w:rsidR="00FB6E33" w:rsidRPr="00D01541" w:rsidTr="005F2A47">
        <w:trPr>
          <w:trHeight w:val="150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Пенсионное обеспечение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D01541" w:rsidRDefault="00FB6E33" w:rsidP="005F2A47">
            <w:pPr>
              <w:snapToGrid w:val="0"/>
              <w:jc w:val="right"/>
            </w:pPr>
            <w:r>
              <w:t>12,0</w:t>
            </w:r>
          </w:p>
        </w:tc>
      </w:tr>
      <w:tr w:rsidR="00FB6E33" w:rsidRPr="00FD4393" w:rsidTr="005F2A47">
        <w:trPr>
          <w:trHeight w:val="16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90 0 00 00000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FA1DEF" w:rsidRDefault="00FB6E33" w:rsidP="005F2A47">
            <w:pPr>
              <w:snapToGrid w:val="0"/>
              <w:jc w:val="right"/>
            </w:pPr>
            <w:r w:rsidRPr="00FA1DEF">
              <w:t>12,0</w:t>
            </w:r>
          </w:p>
        </w:tc>
      </w:tr>
      <w:tr w:rsidR="00FB6E33" w:rsidRPr="006728FA" w:rsidTr="005F2A47">
        <w:trPr>
          <w:trHeight w:val="10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Иные вопросы в сфере социальной политики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90 4 00 00000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6728FA" w:rsidRDefault="00FB6E33" w:rsidP="005F2A47">
            <w:pPr>
              <w:snapToGrid w:val="0"/>
              <w:jc w:val="right"/>
            </w:pPr>
            <w:r>
              <w:t>12,0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Доплаты к пенсиям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Pr="00D65466" w:rsidRDefault="00FB6E33" w:rsidP="005F2A47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12,0</w:t>
            </w:r>
          </w:p>
        </w:tc>
      </w:tr>
      <w:tr w:rsidR="00FB6E33" w:rsidTr="005F2A47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right"/>
            </w:pPr>
            <w:r>
              <w:t>12,0</w:t>
            </w:r>
          </w:p>
        </w:tc>
      </w:tr>
      <w:tr w:rsidR="00FB6E33" w:rsidTr="005F2A47">
        <w:trPr>
          <w:trHeight w:val="7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Физическая культура и спорт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rPr>
          <w:trHeight w:val="27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both"/>
            </w:pPr>
            <w:r>
              <w:t>Физическая культура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E33" w:rsidRDefault="00FB6E33" w:rsidP="005F2A47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RPr="00266C85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634" w:type="dxa"/>
            <w:shd w:val="clear" w:color="auto" w:fill="FFFFFF"/>
          </w:tcPr>
          <w:p w:rsidR="00FB6E33" w:rsidRPr="00E44C3C" w:rsidRDefault="00FB6E33" w:rsidP="005F2A47">
            <w:pPr>
              <w:widowControl w:val="0"/>
              <w:jc w:val="both"/>
              <w:rPr>
                <w:color w:val="0D0D0D"/>
              </w:rPr>
            </w:pPr>
            <w:r>
              <w:rPr>
                <w:color w:val="0D0D0D"/>
              </w:rPr>
              <w:t>Иные вопросы в отраслях социальной сферы</w:t>
            </w:r>
          </w:p>
        </w:tc>
        <w:tc>
          <w:tcPr>
            <w:tcW w:w="724" w:type="dxa"/>
            <w:vAlign w:val="bottom"/>
          </w:tcPr>
          <w:p w:rsidR="00FB6E33" w:rsidRPr="008430EA" w:rsidRDefault="00FB6E33" w:rsidP="005F2A47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303</w:t>
            </w:r>
          </w:p>
        </w:tc>
        <w:tc>
          <w:tcPr>
            <w:tcW w:w="579" w:type="dxa"/>
            <w:vAlign w:val="bottom"/>
          </w:tcPr>
          <w:p w:rsidR="00FB6E33" w:rsidRPr="008430EA" w:rsidRDefault="00FB6E33" w:rsidP="005F2A47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11</w:t>
            </w:r>
          </w:p>
        </w:tc>
        <w:tc>
          <w:tcPr>
            <w:tcW w:w="579" w:type="dxa"/>
            <w:vAlign w:val="bottom"/>
          </w:tcPr>
          <w:p w:rsidR="00FB6E33" w:rsidRPr="00516588" w:rsidRDefault="00FB6E33" w:rsidP="005F2A47">
            <w:pPr>
              <w:widowControl w:val="0"/>
              <w:jc w:val="center"/>
            </w:pPr>
            <w:r w:rsidRPr="00516588">
              <w:t>01</w:t>
            </w:r>
          </w:p>
        </w:tc>
        <w:tc>
          <w:tcPr>
            <w:tcW w:w="1738" w:type="dxa"/>
            <w:vAlign w:val="bottom"/>
          </w:tcPr>
          <w:p w:rsidR="00FB6E33" w:rsidRPr="00516588" w:rsidRDefault="00FB6E33" w:rsidP="005F2A47">
            <w:pPr>
              <w:widowControl w:val="0"/>
              <w:jc w:val="center"/>
            </w:pPr>
            <w:r w:rsidRPr="00516588">
              <w:t>90 0 00 00000</w:t>
            </w:r>
          </w:p>
        </w:tc>
        <w:tc>
          <w:tcPr>
            <w:tcW w:w="724" w:type="dxa"/>
            <w:vAlign w:val="bottom"/>
          </w:tcPr>
          <w:p w:rsidR="00FB6E33" w:rsidRPr="00266C85" w:rsidRDefault="00FB6E33" w:rsidP="005F2A47">
            <w:pPr>
              <w:jc w:val="center"/>
            </w:pPr>
          </w:p>
        </w:tc>
        <w:tc>
          <w:tcPr>
            <w:tcW w:w="1158" w:type="dxa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ind w:left="17"/>
              <w:jc w:val="both"/>
            </w:pPr>
            <w: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90 3 00 00000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1158" w:type="dxa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ind w:left="17"/>
              <w:jc w:val="both"/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90 3 00 16670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1158" w:type="dxa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ind w:left="17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jc w:val="center"/>
            </w:pPr>
            <w:r>
              <w:t>01</w:t>
            </w: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jc w:val="center"/>
            </w:pPr>
            <w:r>
              <w:t>90 3 00 16670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jc w:val="center"/>
            </w:pPr>
            <w:r>
              <w:t>200</w:t>
            </w:r>
          </w:p>
        </w:tc>
        <w:tc>
          <w:tcPr>
            <w:tcW w:w="1158" w:type="dxa"/>
            <w:vAlign w:val="bottom"/>
          </w:tcPr>
          <w:p w:rsidR="00FB6E33" w:rsidRPr="00764D9E" w:rsidRDefault="00FB6E33" w:rsidP="005F2A47">
            <w:pPr>
              <w:snapToGrid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jc w:val="both"/>
            </w:pPr>
            <w:r>
              <w:t>Средства массовой информации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1158" w:type="dxa"/>
            <w:vAlign w:val="bottom"/>
          </w:tcPr>
          <w:p w:rsidR="00FB6E33" w:rsidRPr="00764D9E" w:rsidRDefault="00FB6E33" w:rsidP="005F2A47">
            <w:pPr>
              <w:widowControl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1158" w:type="dxa"/>
            <w:vAlign w:val="bottom"/>
          </w:tcPr>
          <w:p w:rsidR="00FB6E33" w:rsidRDefault="00FB6E33" w:rsidP="005F2A47">
            <w:pPr>
              <w:widowControl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90 0 00 00000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1158" w:type="dxa"/>
            <w:vAlign w:val="bottom"/>
          </w:tcPr>
          <w:p w:rsidR="00FB6E33" w:rsidRDefault="00FB6E33" w:rsidP="005F2A47">
            <w:pPr>
              <w:widowControl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90 2 00 00000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1158" w:type="dxa"/>
            <w:vAlign w:val="bottom"/>
          </w:tcPr>
          <w:p w:rsidR="00FB6E33" w:rsidRDefault="00FB6E33" w:rsidP="005F2A47">
            <w:pPr>
              <w:widowControl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jc w:val="both"/>
            </w:pPr>
            <w:r>
              <w:t>Мероприятия в сфере средств массовой информации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90 2 00 16520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</w:p>
        </w:tc>
        <w:tc>
          <w:tcPr>
            <w:tcW w:w="1158" w:type="dxa"/>
            <w:vAlign w:val="bottom"/>
          </w:tcPr>
          <w:p w:rsidR="00FB6E33" w:rsidRDefault="00FB6E33" w:rsidP="005F2A47">
            <w:pPr>
              <w:widowControl w:val="0"/>
              <w:jc w:val="right"/>
            </w:pPr>
            <w:r>
              <w:t>1,0</w:t>
            </w:r>
          </w:p>
        </w:tc>
      </w:tr>
      <w:tr w:rsidR="00FB6E33" w:rsidTr="005F2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4634" w:type="dxa"/>
          </w:tcPr>
          <w:p w:rsidR="00FB6E33" w:rsidRDefault="00FB6E33" w:rsidP="005F2A47">
            <w:pPr>
              <w:widowControl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9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738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90 2 00 16520</w:t>
            </w:r>
          </w:p>
        </w:tc>
        <w:tc>
          <w:tcPr>
            <w:tcW w:w="724" w:type="dxa"/>
            <w:vAlign w:val="bottom"/>
          </w:tcPr>
          <w:p w:rsidR="00FB6E33" w:rsidRDefault="00FB6E33" w:rsidP="005F2A47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58" w:type="dxa"/>
            <w:vAlign w:val="bottom"/>
          </w:tcPr>
          <w:p w:rsidR="00FB6E33" w:rsidRDefault="00FB6E33" w:rsidP="005F2A47">
            <w:pPr>
              <w:widowControl w:val="0"/>
              <w:jc w:val="right"/>
            </w:pPr>
            <w:r>
              <w:t>1,0</w:t>
            </w:r>
          </w:p>
        </w:tc>
      </w:tr>
    </w:tbl>
    <w:p w:rsidR="00FB6E33" w:rsidRDefault="00FB6E33" w:rsidP="00FB6E33">
      <w:pPr>
        <w:jc w:val="both"/>
      </w:pPr>
      <w:r>
        <w:t xml:space="preserve">                                                                                                </w:t>
      </w: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FB6E33" w:rsidRDefault="00FB6E33" w:rsidP="00FB6E33">
      <w:pPr>
        <w:jc w:val="both"/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FB6E33"/>
    <w:rsid w:val="003C323A"/>
    <w:rsid w:val="00540938"/>
    <w:rsid w:val="005D5AE5"/>
    <w:rsid w:val="00D147A5"/>
    <w:rsid w:val="00FB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B6E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E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6E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B6E3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B6E3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B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B6E3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7">
    <w:name w:val="Заголовок"/>
    <w:basedOn w:val="a"/>
    <w:next w:val="a3"/>
    <w:rsid w:val="00FB6E33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val="en-US" w:eastAsia="ar-SA"/>
    </w:rPr>
  </w:style>
  <w:style w:type="paragraph" w:customStyle="1" w:styleId="1">
    <w:name w:val="Текст1"/>
    <w:basedOn w:val="a"/>
    <w:rsid w:val="00FB6E33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B6E33"/>
    <w:pPr>
      <w:suppressAutoHyphens/>
      <w:spacing w:after="120" w:line="480" w:lineRule="auto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3647</Words>
  <Characters>20793</Characters>
  <Application>Microsoft Office Word</Application>
  <DocSecurity>0</DocSecurity>
  <Lines>173</Lines>
  <Paragraphs>48</Paragraphs>
  <ScaleCrop>false</ScaleCrop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danil</cp:lastModifiedBy>
  <cp:revision>2</cp:revision>
  <dcterms:created xsi:type="dcterms:W3CDTF">2017-12-28T03:55:00Z</dcterms:created>
  <dcterms:modified xsi:type="dcterms:W3CDTF">2018-01-18T12:56:00Z</dcterms:modified>
</cp:coreProperties>
</file>